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4A37C" w14:textId="77777777" w:rsidR="00D40A8C" w:rsidRPr="0008386C" w:rsidRDefault="00D40A8C" w:rsidP="00D40A8C">
      <w:pPr>
        <w:rPr>
          <w:rFonts w:ascii="Times New Roman" w:hAnsi="Times New Roman" w:cs="Times New Roman"/>
        </w:rPr>
      </w:pPr>
      <w:r w:rsidRPr="0008386C">
        <w:rPr>
          <w:rFonts w:ascii="Times New Roman" w:hAnsi="Times New Roman" w:cs="Times New Roman"/>
        </w:rPr>
        <w:t>Table S4. Incidence of adverse events during the study period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7"/>
        <w:gridCol w:w="675"/>
        <w:gridCol w:w="1203"/>
        <w:gridCol w:w="1149"/>
        <w:gridCol w:w="456"/>
        <w:gridCol w:w="1063"/>
        <w:gridCol w:w="1149"/>
        <w:gridCol w:w="811"/>
        <w:gridCol w:w="811"/>
        <w:gridCol w:w="811"/>
        <w:gridCol w:w="811"/>
        <w:gridCol w:w="811"/>
        <w:gridCol w:w="811"/>
        <w:gridCol w:w="811"/>
      </w:tblGrid>
      <w:tr w:rsidR="00D40A8C" w:rsidRPr="0008386C" w14:paraId="0A8D9A40" w14:textId="77777777" w:rsidTr="007B730D">
        <w:trPr>
          <w:trHeight w:val="375"/>
        </w:trPr>
        <w:tc>
          <w:tcPr>
            <w:tcW w:w="1987" w:type="dxa"/>
            <w:vMerge w:val="restart"/>
            <w:noWrap/>
            <w:hideMark/>
          </w:tcPr>
          <w:p w14:paraId="5D70A9B5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2949" w:type="dxa"/>
            <w:gridSpan w:val="3"/>
            <w:noWrap/>
            <w:hideMark/>
          </w:tcPr>
          <w:p w14:paraId="462B60B1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EWH</w:t>
            </w:r>
          </w:p>
        </w:tc>
        <w:tc>
          <w:tcPr>
            <w:tcW w:w="2529" w:type="dxa"/>
            <w:gridSpan w:val="3"/>
            <w:noWrap/>
            <w:hideMark/>
          </w:tcPr>
          <w:p w14:paraId="09293B46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Placebo</w:t>
            </w:r>
          </w:p>
        </w:tc>
        <w:tc>
          <w:tcPr>
            <w:tcW w:w="5677" w:type="dxa"/>
            <w:gridSpan w:val="7"/>
            <w:noWrap/>
            <w:hideMark/>
          </w:tcPr>
          <w:p w14:paraId="0DD39F29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Group comparison *</w:t>
            </w:r>
          </w:p>
        </w:tc>
      </w:tr>
      <w:tr w:rsidR="00D40A8C" w:rsidRPr="0008386C" w14:paraId="4BC8BB81" w14:textId="77777777" w:rsidTr="007B730D">
        <w:trPr>
          <w:trHeight w:val="750"/>
        </w:trPr>
        <w:tc>
          <w:tcPr>
            <w:tcW w:w="1987" w:type="dxa"/>
            <w:vMerge/>
            <w:hideMark/>
          </w:tcPr>
          <w:p w14:paraId="75633F1F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noWrap/>
            <w:hideMark/>
          </w:tcPr>
          <w:p w14:paraId="7B79791A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03" w:type="dxa"/>
            <w:hideMark/>
          </w:tcPr>
          <w:p w14:paraId="7E27C98F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Number of events</w:t>
            </w:r>
          </w:p>
        </w:tc>
        <w:tc>
          <w:tcPr>
            <w:tcW w:w="1071" w:type="dxa"/>
            <w:hideMark/>
          </w:tcPr>
          <w:p w14:paraId="576C8189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Incidence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(%)</w:t>
            </w:r>
          </w:p>
        </w:tc>
        <w:tc>
          <w:tcPr>
            <w:tcW w:w="421" w:type="dxa"/>
            <w:noWrap/>
            <w:hideMark/>
          </w:tcPr>
          <w:p w14:paraId="78B25815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63" w:type="dxa"/>
            <w:hideMark/>
          </w:tcPr>
          <w:p w14:paraId="6CEA0C5F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Number of events</w:t>
            </w:r>
          </w:p>
        </w:tc>
        <w:tc>
          <w:tcPr>
            <w:tcW w:w="1045" w:type="dxa"/>
            <w:hideMark/>
          </w:tcPr>
          <w:p w14:paraId="69E98455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Incidence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(%)</w:t>
            </w:r>
          </w:p>
        </w:tc>
        <w:tc>
          <w:tcPr>
            <w:tcW w:w="811" w:type="dxa"/>
            <w:hideMark/>
          </w:tcPr>
          <w:p w14:paraId="3E869967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811" w:type="dxa"/>
            <w:hideMark/>
          </w:tcPr>
          <w:p w14:paraId="4CB7ED2B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CI-</w:t>
            </w:r>
          </w:p>
        </w:tc>
        <w:tc>
          <w:tcPr>
            <w:tcW w:w="811" w:type="dxa"/>
            <w:hideMark/>
          </w:tcPr>
          <w:p w14:paraId="471261EA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CI+</w:t>
            </w:r>
          </w:p>
        </w:tc>
        <w:tc>
          <w:tcPr>
            <w:tcW w:w="811" w:type="dxa"/>
            <w:hideMark/>
          </w:tcPr>
          <w:p w14:paraId="274318F0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Cambria Math" w:hAnsi="Cambria Math" w:cs="Cambria Math"/>
                <w:sz w:val="24"/>
                <w:szCs w:val="24"/>
              </w:rPr>
              <w:t>⊿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(%)</w:t>
            </w:r>
          </w:p>
        </w:tc>
        <w:tc>
          <w:tcPr>
            <w:tcW w:w="811" w:type="dxa"/>
            <w:hideMark/>
          </w:tcPr>
          <w:p w14:paraId="54207B3D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CI-</w:t>
            </w:r>
          </w:p>
        </w:tc>
        <w:tc>
          <w:tcPr>
            <w:tcW w:w="811" w:type="dxa"/>
            <w:hideMark/>
          </w:tcPr>
          <w:p w14:paraId="7D24BB02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CI+</w:t>
            </w:r>
          </w:p>
        </w:tc>
        <w:tc>
          <w:tcPr>
            <w:tcW w:w="811" w:type="dxa"/>
            <w:hideMark/>
          </w:tcPr>
          <w:p w14:paraId="0527327E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 value</w:t>
            </w:r>
          </w:p>
        </w:tc>
      </w:tr>
      <w:tr w:rsidR="00D40A8C" w:rsidRPr="0008386C" w14:paraId="39EF3DBA" w14:textId="77777777" w:rsidTr="007B730D">
        <w:trPr>
          <w:trHeight w:val="375"/>
        </w:trPr>
        <w:tc>
          <w:tcPr>
            <w:tcW w:w="1987" w:type="dxa"/>
            <w:noWrap/>
            <w:hideMark/>
          </w:tcPr>
          <w:p w14:paraId="6ECE1263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Incidence of AE</w:t>
            </w:r>
          </w:p>
        </w:tc>
        <w:tc>
          <w:tcPr>
            <w:tcW w:w="675" w:type="dxa"/>
            <w:noWrap/>
            <w:hideMark/>
          </w:tcPr>
          <w:p w14:paraId="72A44797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03" w:type="dxa"/>
            <w:noWrap/>
            <w:hideMark/>
          </w:tcPr>
          <w:p w14:paraId="235B4DCA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1" w:type="dxa"/>
            <w:noWrap/>
            <w:hideMark/>
          </w:tcPr>
          <w:p w14:paraId="00C40173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421" w:type="dxa"/>
            <w:noWrap/>
            <w:hideMark/>
          </w:tcPr>
          <w:p w14:paraId="7A783BB1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63" w:type="dxa"/>
            <w:noWrap/>
            <w:hideMark/>
          </w:tcPr>
          <w:p w14:paraId="7196E7DD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noWrap/>
            <w:hideMark/>
          </w:tcPr>
          <w:p w14:paraId="454A0AB0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11" w:type="dxa"/>
            <w:noWrap/>
            <w:hideMark/>
          </w:tcPr>
          <w:p w14:paraId="4488D016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811" w:type="dxa"/>
            <w:noWrap/>
            <w:hideMark/>
          </w:tcPr>
          <w:p w14:paraId="4FA3C724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811" w:type="dxa"/>
            <w:noWrap/>
            <w:hideMark/>
          </w:tcPr>
          <w:p w14:paraId="591B802D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811" w:type="dxa"/>
            <w:noWrap/>
            <w:hideMark/>
          </w:tcPr>
          <w:p w14:paraId="0F111EDC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811" w:type="dxa"/>
            <w:noWrap/>
            <w:hideMark/>
          </w:tcPr>
          <w:p w14:paraId="1ED98F9A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811" w:type="dxa"/>
            <w:noWrap/>
            <w:hideMark/>
          </w:tcPr>
          <w:p w14:paraId="1B66CAD5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811" w:type="dxa"/>
            <w:noWrap/>
            <w:hideMark/>
          </w:tcPr>
          <w:p w14:paraId="51801695" w14:textId="77777777" w:rsidR="00D40A8C" w:rsidRPr="0008386C" w:rsidRDefault="00D40A8C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</w:tbl>
    <w:p w14:paraId="2A1FDC1E" w14:textId="77777777" w:rsidR="00D40A8C" w:rsidRPr="0008386C" w:rsidRDefault="00D40A8C" w:rsidP="00D40A8C">
      <w:pPr>
        <w:rPr>
          <w:rFonts w:ascii="Times New Roman" w:hAnsi="Times New Roman" w:cs="Times New Roman"/>
        </w:rPr>
      </w:pPr>
      <w:r w:rsidRPr="0008386C">
        <w:rPr>
          <w:rFonts w:ascii="Times New Roman" w:hAnsi="Times New Roman" w:cs="Times New Roman"/>
        </w:rPr>
        <w:t xml:space="preserve">AE = adverse event, n = number, OR = odds ratio, NA = not available, 95% CI- = 95% confidence interval (lower bound), 95% CI+ = 95% confidence interval (upper bound), </w:t>
      </w:r>
      <w:r w:rsidRPr="0008386C">
        <w:rPr>
          <w:rFonts w:ascii="Cambria Math" w:hAnsi="Cambria Math" w:cs="Cambria Math"/>
        </w:rPr>
        <w:t>⊿</w:t>
      </w:r>
      <w:r w:rsidRPr="0008386C">
        <w:rPr>
          <w:rFonts w:ascii="Times New Roman" w:hAnsi="Times New Roman" w:cs="Times New Roman"/>
        </w:rPr>
        <w:t xml:space="preserve"> = difference in estimated marginal means.</w:t>
      </w:r>
    </w:p>
    <w:p w14:paraId="558F89B0" w14:textId="77777777" w:rsidR="0067415F" w:rsidRDefault="0067415F"/>
    <w:sectPr w:rsidR="0067415F" w:rsidSect="00564377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B13"/>
    <w:rsid w:val="001D5A82"/>
    <w:rsid w:val="004244E6"/>
    <w:rsid w:val="00564377"/>
    <w:rsid w:val="0067415F"/>
    <w:rsid w:val="00A12B13"/>
    <w:rsid w:val="00D4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B91112-B8FC-4184-B958-9FF38E78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2B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B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B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2B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2B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2B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2B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2B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2B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B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B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B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2B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2B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2B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2B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2B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2B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2B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2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2B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2B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2B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2B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2B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2B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B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B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2B1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40A8C"/>
    <w:pPr>
      <w:spacing w:after="0" w:line="240" w:lineRule="auto"/>
    </w:pPr>
    <w:rPr>
      <w:rFonts w:eastAsiaTheme="minorEastAsia"/>
      <w:sz w:val="21"/>
      <w:szCs w:val="21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2026-09-10T08:05:00Z</dcterms:created>
  <dcterms:modified xsi:type="dcterms:W3CDTF">2026-09-10T08:05:00Z</dcterms:modified>
</cp:coreProperties>
</file>