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8987" w14:textId="77777777" w:rsidR="000F72CE" w:rsidRPr="00707562" w:rsidRDefault="000F72CE" w:rsidP="000F72CE">
      <w:pPr>
        <w:spacing w:line="360" w:lineRule="auto"/>
        <w:rPr>
          <w:rFonts w:ascii="Times New Roman" w:hAnsi="Times New Roman"/>
        </w:rPr>
      </w:pPr>
      <w:r w:rsidRPr="00707562">
        <w:rPr>
          <w:rFonts w:ascii="Times New Roman" w:hAnsi="Times New Roman"/>
        </w:rPr>
        <w:t>Table S3. Spearman’s rank correlations between cecal metabolite levels and fecal bacterial relative abundances</w:t>
      </w:r>
      <w:r>
        <w:rPr>
          <w:rFonts w:ascii="Times New Roman" w:hAnsi="Times New Roman"/>
        </w:rPr>
        <w:t>.</w:t>
      </w:r>
    </w:p>
    <w:tbl>
      <w:tblPr>
        <w:tblW w:w="121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0"/>
        <w:gridCol w:w="1080"/>
        <w:gridCol w:w="1360"/>
        <w:gridCol w:w="1180"/>
        <w:gridCol w:w="1280"/>
        <w:gridCol w:w="1280"/>
        <w:gridCol w:w="1200"/>
        <w:gridCol w:w="1320"/>
        <w:gridCol w:w="1320"/>
      </w:tblGrid>
      <w:tr w:rsidR="000F72CE" w:rsidRPr="003F6153" w14:paraId="093648ED" w14:textId="77777777" w:rsidTr="00EF7187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CC8C" w14:textId="77777777" w:rsidR="000F72CE" w:rsidRPr="003F6153" w:rsidRDefault="000F72CE" w:rsidP="00EF7187">
            <w:pPr>
              <w:spacing w:line="360" w:lineRule="auto"/>
              <w:rPr>
                <w:rFonts w:ascii="Arial" w:eastAsia="MS PGothic" w:hAnsi="Arial" w:cs="Arial"/>
                <w:kern w:val="0"/>
                <w:sz w:val="20"/>
                <w:szCs w:val="20"/>
              </w:rPr>
            </w:pPr>
            <w:r w:rsidRPr="003F6153">
              <w:rPr>
                <w:rFonts w:ascii="Arial" w:eastAsia="MS PGothic" w:hAnsi="Arial" w:cs="Arial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DBC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SCFAs</w:t>
            </w:r>
          </w:p>
        </w:tc>
        <w:tc>
          <w:tcPr>
            <w:tcW w:w="6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D8C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NAAAs</w:t>
            </w:r>
          </w:p>
        </w:tc>
      </w:tr>
      <w:tr w:rsidR="000F72CE" w:rsidRPr="003F6153" w14:paraId="13B28838" w14:textId="77777777" w:rsidTr="00EF718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5E8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Arial" w:eastAsia="MS PGothic" w:hAnsi="Arial" w:cs="Arial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Arial" w:eastAsia="MS PGothic" w:hAnsi="Arial" w:cs="Arial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F1DE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Acetic acid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53D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Propionic acid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EA5A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Butyric acid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2BD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N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-Acetyl-Gly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B7D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N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-Acetyl-Ala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79B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N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-Acetyl-Ile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532D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N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-Acetyl-Leu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92F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N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-Acetyl-Phe</w:t>
            </w:r>
          </w:p>
        </w:tc>
      </w:tr>
      <w:tr w:rsidR="000F72CE" w:rsidRPr="003F6153" w14:paraId="7A2448E2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887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Arthrobacter creatinolyticus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FE1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-0.313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0.2386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843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-0.297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0.2642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D20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-0.503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AE69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-0.510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90A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-0.477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0.0616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758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-0.440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0.0877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25C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0.012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0.9660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923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-0.240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0.3715</w:t>
            </w:r>
          </w:p>
        </w:tc>
      </w:tr>
      <w:tr w:rsidR="000F72CE" w:rsidRPr="003F6153" w14:paraId="04B5AA29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09A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Bacteroides sp.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0A3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0.169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0.5308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B33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0.252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644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0.216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B1F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0.313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D60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0.310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0.2422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CCD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0.036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0.8941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295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0.096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0.7234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FF06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0.044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0.8712</w:t>
            </w:r>
          </w:p>
        </w:tc>
      </w:tr>
      <w:tr w:rsidR="000F72CE" w:rsidRPr="003F6153" w14:paraId="6F5FB014" w14:textId="77777777" w:rsidTr="00EF7187">
        <w:trPr>
          <w:trHeight w:val="54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901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Bacteroides thetaiotaomicron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31E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0.594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397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0.477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0.0617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8BA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0.395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4DB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0.290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D4C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0.247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0.3555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765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0.071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0.7941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9DB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0.020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0.9400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07D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0.017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0.9492</w:t>
            </w:r>
          </w:p>
        </w:tc>
      </w:tr>
      <w:tr w:rsidR="000F72CE" w:rsidRPr="003F6153" w14:paraId="48C01D26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E6B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Porphyromonadaceae (family level ID only)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4F8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0.792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84A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0.634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5D50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0.473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949FA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0.365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C1A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0.356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0.1761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089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0.309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0.2445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FA2C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0.182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0.4991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C9C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0.165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0.5421</w:t>
            </w:r>
          </w:p>
        </w:tc>
      </w:tr>
      <w:tr w:rsidR="000F72CE" w:rsidRPr="003F6153" w14:paraId="28DB8CA8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167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Enterococcus gallinarum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CC8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-0.618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80C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-0.624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C0FB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-0.759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BD4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-0.412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3838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-0.385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0.1407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201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-0.313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0.2371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001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0.039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0.8865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835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-0.024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0.9300</w:t>
            </w:r>
          </w:p>
        </w:tc>
      </w:tr>
      <w:tr w:rsidR="000F72CE" w:rsidRPr="003F6153" w14:paraId="7D37240A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FD0A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Lactobacillus animalis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9C9A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-0.679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A0C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-0.651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D49A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-0.462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CD6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-0.543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C46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-0.546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0.0287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8BE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-0.450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9CB9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-0.327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0.2168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8CB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-0.386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0.1402</w:t>
            </w:r>
          </w:p>
        </w:tc>
      </w:tr>
      <w:tr w:rsidR="000F72CE" w:rsidRPr="003F6153" w14:paraId="1C13B360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E927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>Clostridiaceae (slash calls)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8CD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0.280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0.2939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0BB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0.383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150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0.121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0.6555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45F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0.618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1D2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0.591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C185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0.514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0.0418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CF7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0.477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0.0616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1C6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0.452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0.0789</w:t>
            </w:r>
          </w:p>
        </w:tc>
      </w:tr>
      <w:tr w:rsidR="000F72CE" w:rsidRPr="003F6153" w14:paraId="0A486927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52B7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Clostridium symbiosum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3F0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-0.228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0.3967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CDF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-0.487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0.0558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047A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-0.146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A48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-0.543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B72B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-0.440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0.0882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9B5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-0.214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0.4261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55C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-0.239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0.3724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1A5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-0.186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0.4904</w:t>
            </w:r>
          </w:p>
        </w:tc>
      </w:tr>
      <w:tr w:rsidR="000F72CE" w:rsidRPr="003F6153" w14:paraId="3CD9FD49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C61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 xml:space="preserve">Eubacteriaceae 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br/>
              <w:t>(family level ID only)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96A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0.346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0.1889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45C2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0.113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0.6767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030D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0.267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83E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0.322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690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0.461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0.0726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048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0.408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0.1170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2C5F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0.405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CE6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0.518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0.0398</w:t>
            </w:r>
          </w:p>
        </w:tc>
      </w:tr>
      <w:tr w:rsidR="000F72CE" w:rsidRPr="003F6153" w14:paraId="77914C0E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AD2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Blautia producta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D0CD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0.297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0.2633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F72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0.241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0.3679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9BB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0.121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0.6552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ACE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0.201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B3E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0.182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0.5007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5F8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0.225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0.4032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B9D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0.111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0.6829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D65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0.208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0.4389</w:t>
            </w:r>
          </w:p>
        </w:tc>
      </w:tr>
      <w:tr w:rsidR="000F72CE" w:rsidRPr="003F6153" w14:paraId="51449994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F9D9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Ruminococcus flavefaciens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528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0.674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B06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0.597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FFD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0.496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8DB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0.371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B6372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0.362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0.1686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EEA5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0.265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0ECD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0.232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0.3865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A6A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0.185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0.4921</w:t>
            </w:r>
          </w:p>
        </w:tc>
      </w:tr>
      <w:tr w:rsidR="000F72CE" w:rsidRPr="003F6153" w14:paraId="7DFA0DBC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AA1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>[Eubacterium] dolichum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37B4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-0.642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BDE3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-0.396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7C38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-0.218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0.4176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22E8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-0.162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15F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-0.080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0.7671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9B7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0.087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0.7494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E0B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-0.069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0.7984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FCF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-0.049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0.8573</w:t>
            </w:r>
          </w:p>
        </w:tc>
      </w:tr>
      <w:tr w:rsidR="000F72CE" w:rsidRPr="003F6153" w14:paraId="37B884E6" w14:textId="77777777" w:rsidTr="00EF7187">
        <w:trPr>
          <w:trHeight w:val="8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DC5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t xml:space="preserve">Phascolarctobacterium </w:t>
            </w:r>
            <w:r w:rsidRPr="003F6153">
              <w:rPr>
                <w:rFonts w:ascii="Times New Roman" w:eastAsia="MS PGothic" w:hAnsi="Times New Roman"/>
                <w:b/>
                <w:bCs/>
                <w:i/>
                <w:iCs/>
                <w:kern w:val="0"/>
                <w:sz w:val="20"/>
                <w:szCs w:val="20"/>
              </w:rPr>
              <w:br/>
              <w:t>faecium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B8106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0.714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A7A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0.404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C820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0.588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4347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0.350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4B17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0.347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0.1878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F92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0.426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0.0995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1B59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0.029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0.9139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03A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0.226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0.3990</w:t>
            </w:r>
          </w:p>
        </w:tc>
      </w:tr>
      <w:tr w:rsidR="000F72CE" w:rsidRPr="003F6153" w14:paraId="1A5CC1FF" w14:textId="77777777" w:rsidTr="00EF7187">
        <w:trPr>
          <w:trHeight w:val="51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33DC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t xml:space="preserve">Victivallaceae </w:t>
            </w:r>
            <w:r w:rsidRPr="003F6153">
              <w:rPr>
                <w:rFonts w:ascii="Times New Roman" w:eastAsia="MS PGothic" w:hAnsi="Times New Roman"/>
                <w:b/>
                <w:bCs/>
                <w:kern w:val="0"/>
                <w:sz w:val="20"/>
                <w:szCs w:val="20"/>
              </w:rPr>
              <w:br/>
              <w:t>(family level ID only)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5639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0.156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0.5647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CFC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0.255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0.3396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E2F33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0.139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0.6076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9CAE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0.475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A14A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0.651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8B3F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0.643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B101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0.665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0.0049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20EB" w14:textId="77777777" w:rsidR="000F72CE" w:rsidRPr="003F6153" w:rsidRDefault="000F72CE" w:rsidP="00EF7187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ρ = 0.607</w:t>
            </w:r>
            <w:r w:rsidRPr="003F615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p = 0.0126</w:t>
            </w:r>
          </w:p>
        </w:tc>
      </w:tr>
    </w:tbl>
    <w:p w14:paraId="4EAF0D94" w14:textId="77777777" w:rsidR="0067415F" w:rsidRDefault="0067415F"/>
    <w:sectPr w:rsidR="0067415F" w:rsidSect="009671A4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19"/>
    <w:rsid w:val="000F72CE"/>
    <w:rsid w:val="004244E6"/>
    <w:rsid w:val="0067415F"/>
    <w:rsid w:val="009671A4"/>
    <w:rsid w:val="00A85F19"/>
    <w:rsid w:val="00F2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CF437-AE4E-420B-A510-FACE883C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F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F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F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2026-08-03T01:10:00Z</dcterms:created>
  <dcterms:modified xsi:type="dcterms:W3CDTF">2026-08-03T01:10:00Z</dcterms:modified>
</cp:coreProperties>
</file>