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C8E2C" w14:textId="77777777" w:rsidR="00D42690" w:rsidRDefault="00D42690" w:rsidP="00D42690">
      <w:pPr>
        <w:spacing w:line="360" w:lineRule="auto"/>
        <w:rPr>
          <w:rFonts w:ascii="Times New Roman" w:hAnsi="Times New Roman"/>
        </w:rPr>
      </w:pPr>
      <w:r w:rsidRPr="00707562">
        <w:rPr>
          <w:rFonts w:ascii="Times New Roman" w:hAnsi="Times New Roman"/>
        </w:rPr>
        <w:t xml:space="preserve">Table S2. Actual daily doses </w:t>
      </w:r>
      <w:r>
        <w:rPr>
          <w:rFonts w:ascii="Times New Roman" w:hAnsi="Times New Roman"/>
        </w:rPr>
        <w:t>(</w:t>
      </w:r>
      <w:r w:rsidRPr="00707562">
        <w:rPr>
          <w:rFonts w:ascii="Times New Roman" w:hAnsi="Times New Roman"/>
        </w:rPr>
        <w:t>mg/kg body weight</w:t>
      </w:r>
      <w:r>
        <w:rPr>
          <w:rFonts w:ascii="Times New Roman" w:hAnsi="Times New Roman"/>
        </w:rPr>
        <w:t>/day)</w:t>
      </w:r>
      <w:r w:rsidRPr="00707562">
        <w:rPr>
          <w:rFonts w:ascii="Times New Roman" w:hAnsi="Times New Roman"/>
        </w:rPr>
        <w:t xml:space="preserve"> of RPH and pyroGlu-Leu administered to rats during the 5-week experimental period</w:t>
      </w:r>
      <w:r>
        <w:rPr>
          <w:rFonts w:ascii="Times New Roman" w:hAnsi="Times New Roman"/>
        </w:rPr>
        <w:t>.</w:t>
      </w:r>
    </w:p>
    <w:tbl>
      <w:tblPr>
        <w:tblW w:w="49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00"/>
        <w:gridCol w:w="1140"/>
        <w:gridCol w:w="1400"/>
        <w:gridCol w:w="1020"/>
      </w:tblGrid>
      <w:tr w:rsidR="00D42690" w:rsidRPr="00707562" w14:paraId="5210B020" w14:textId="77777777" w:rsidTr="00EF7187">
        <w:trPr>
          <w:trHeight w:val="375"/>
        </w:trPr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716E3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color w:val="000000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Day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5C154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color w:val="000000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LRP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69C90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color w:val="000000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HRP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1337A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color w:val="000000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PEL</w:t>
            </w:r>
          </w:p>
        </w:tc>
      </w:tr>
      <w:tr w:rsidR="00D42690" w:rsidRPr="00707562" w14:paraId="4306FA43" w14:textId="77777777" w:rsidTr="00EF7187">
        <w:trPr>
          <w:trHeight w:val="3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1AF8A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color w:val="000000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81AE6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22.1 ± 2.7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CB443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92.1 ± 19.5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C257D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1.1 ± 0.2</w:t>
            </w:r>
          </w:p>
        </w:tc>
      </w:tr>
      <w:tr w:rsidR="00D42690" w:rsidRPr="00707562" w14:paraId="39F1DDF6" w14:textId="77777777" w:rsidTr="00EF7187">
        <w:trPr>
          <w:trHeight w:val="3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BB9FF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color w:val="000000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B6DCA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15.6 ± 1.2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FA57D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66.9 ± 15.6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C94B5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0.9 ± 0.2</w:t>
            </w:r>
          </w:p>
        </w:tc>
      </w:tr>
      <w:tr w:rsidR="00D42690" w:rsidRPr="00707562" w14:paraId="2B45024F" w14:textId="77777777" w:rsidTr="00EF7187">
        <w:trPr>
          <w:trHeight w:val="3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D0A06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color w:val="000000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651FC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17.3 ± 2.1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4072A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90.5 ± 18.2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3AF33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0.8 ± 0.1</w:t>
            </w:r>
          </w:p>
        </w:tc>
      </w:tr>
      <w:tr w:rsidR="00D42690" w:rsidRPr="00707562" w14:paraId="78A79FD5" w14:textId="77777777" w:rsidTr="00EF7187">
        <w:trPr>
          <w:trHeight w:val="3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64ED1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color w:val="000000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4-6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A71A9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22.4 ± 1.2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709AE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110.8 ± 18.2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B3546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1.1 ± 0.2</w:t>
            </w:r>
          </w:p>
        </w:tc>
      </w:tr>
      <w:tr w:rsidR="00D42690" w:rsidRPr="00707562" w14:paraId="3BE14EA3" w14:textId="77777777" w:rsidTr="00EF7187">
        <w:trPr>
          <w:trHeight w:val="3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BB3AD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color w:val="000000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8D315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21.5 ± 2.5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6A14D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103.8 ± 16.6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6C431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0.9 ± 0.1</w:t>
            </w:r>
          </w:p>
        </w:tc>
      </w:tr>
      <w:tr w:rsidR="00D42690" w:rsidRPr="00707562" w14:paraId="3A81418E" w14:textId="77777777" w:rsidTr="00EF7187">
        <w:trPr>
          <w:trHeight w:val="3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29DF4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color w:val="000000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27236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17.3 ± 2.5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4298E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88.2 ± 11.2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AFF4F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1.0 ± 0.0</w:t>
            </w:r>
          </w:p>
        </w:tc>
      </w:tr>
      <w:tr w:rsidR="00D42690" w:rsidRPr="00707562" w14:paraId="725CEA37" w14:textId="77777777" w:rsidTr="00EF7187">
        <w:trPr>
          <w:trHeight w:val="3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CC5D9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color w:val="000000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EC077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17.5 ± 1.5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A7CA2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84.0 ± 11.0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C1FCD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1.1 ± 0.1</w:t>
            </w:r>
          </w:p>
        </w:tc>
      </w:tr>
      <w:tr w:rsidR="00D42690" w:rsidRPr="00707562" w14:paraId="0F59D510" w14:textId="77777777" w:rsidTr="00EF7187">
        <w:trPr>
          <w:trHeight w:val="3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22BA6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color w:val="000000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18042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20.4 ± 1.6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22EAE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112.1 ± 21.0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5A6B8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1.0 ± 0.2</w:t>
            </w:r>
          </w:p>
        </w:tc>
      </w:tr>
      <w:tr w:rsidR="00D42690" w:rsidRPr="00707562" w14:paraId="57144C15" w14:textId="77777777" w:rsidTr="00EF7187">
        <w:trPr>
          <w:trHeight w:val="3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F6FBA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color w:val="000000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11-13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DECC9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21.4 ± 1.0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1E064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119.6 ± 19.1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A4274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1.2 ± 0.2</w:t>
            </w:r>
          </w:p>
        </w:tc>
      </w:tr>
      <w:tr w:rsidR="00D42690" w:rsidRPr="00707562" w14:paraId="39690A84" w14:textId="77777777" w:rsidTr="00EF7187">
        <w:trPr>
          <w:trHeight w:val="3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7A9DB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color w:val="000000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C036F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20.0 ± 3.2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CA11A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99.4 ± 17.9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D2BE0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1.0 ± 0.1</w:t>
            </w:r>
          </w:p>
        </w:tc>
      </w:tr>
      <w:tr w:rsidR="00D42690" w:rsidRPr="00707562" w14:paraId="3115D98D" w14:textId="77777777" w:rsidTr="00EF7187">
        <w:trPr>
          <w:trHeight w:val="3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53123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color w:val="000000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AD49E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20.0 ± 1.3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BA77D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105.0 ± 8.9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52413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1.1 ± 0.1</w:t>
            </w:r>
          </w:p>
        </w:tc>
      </w:tr>
      <w:tr w:rsidR="00D42690" w:rsidRPr="00707562" w14:paraId="1BE0146C" w14:textId="77777777" w:rsidTr="00EF7187">
        <w:trPr>
          <w:trHeight w:val="3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7B83C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color w:val="000000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3B09D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19.4 ± 1.6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B3035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98.6 ± 26.6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52B6E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1.1 ± 0.2</w:t>
            </w:r>
          </w:p>
        </w:tc>
      </w:tr>
      <w:tr w:rsidR="00D42690" w:rsidRPr="00707562" w14:paraId="7304248B" w14:textId="77777777" w:rsidTr="00EF7187">
        <w:trPr>
          <w:trHeight w:val="3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C37A4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color w:val="000000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F888F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17.0 ± 2.8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6CB11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98.4 ± 27.4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8FB0F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0.9 ± 0.1</w:t>
            </w:r>
          </w:p>
        </w:tc>
      </w:tr>
      <w:tr w:rsidR="00D42690" w:rsidRPr="00707562" w14:paraId="082EAB8F" w14:textId="77777777" w:rsidTr="00EF7187">
        <w:trPr>
          <w:trHeight w:val="3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AEE3F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color w:val="000000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18-20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2A334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19.7 ± 0.9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BE432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99.1 ± 14.6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E4374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1.1 ± 0.1</w:t>
            </w:r>
          </w:p>
        </w:tc>
      </w:tr>
      <w:tr w:rsidR="00D42690" w:rsidRPr="00707562" w14:paraId="11687817" w14:textId="77777777" w:rsidTr="00EF7187">
        <w:trPr>
          <w:trHeight w:val="3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84E84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color w:val="000000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21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8CEF4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22.5 ± 2.7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85EE6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96.1 ± 13.8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D9776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1.1 ± 0.1</w:t>
            </w:r>
          </w:p>
        </w:tc>
      </w:tr>
      <w:tr w:rsidR="00D42690" w:rsidRPr="00707562" w14:paraId="2E13F146" w14:textId="77777777" w:rsidTr="00EF7187">
        <w:trPr>
          <w:trHeight w:val="3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3C552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color w:val="000000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5D91F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19.1 ± 3.4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73754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101.4 ± 20.5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26CC8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1.0 ± 0.0</w:t>
            </w:r>
          </w:p>
        </w:tc>
      </w:tr>
      <w:tr w:rsidR="00D42690" w:rsidRPr="00707562" w14:paraId="0E1AB712" w14:textId="77777777" w:rsidTr="00EF7187">
        <w:trPr>
          <w:trHeight w:val="3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BE23F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color w:val="000000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3603B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17.2 ± 1.5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F8D00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95.3 ± 11.8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12379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0.9 ± 0.0</w:t>
            </w:r>
          </w:p>
        </w:tc>
      </w:tr>
      <w:tr w:rsidR="00D42690" w:rsidRPr="00707562" w14:paraId="78CE3187" w14:textId="77777777" w:rsidTr="00EF7187">
        <w:trPr>
          <w:trHeight w:val="3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DE669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color w:val="000000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D1ED1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19.3 ± 2.0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3F525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88.6 ± 14.5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04F47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0.9 ± 0.1</w:t>
            </w:r>
          </w:p>
        </w:tc>
      </w:tr>
      <w:tr w:rsidR="00D42690" w:rsidRPr="00707562" w14:paraId="3B75B644" w14:textId="77777777" w:rsidTr="00EF7187">
        <w:trPr>
          <w:trHeight w:val="3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F06F9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color w:val="000000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25-27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B4CE9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18.6 ± 1.3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240F1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90.1 ± 9.6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21D29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1.1 ± 0.1</w:t>
            </w:r>
          </w:p>
        </w:tc>
      </w:tr>
      <w:tr w:rsidR="00D42690" w:rsidRPr="00707562" w14:paraId="56B0FAF4" w14:textId="77777777" w:rsidTr="00EF7187">
        <w:trPr>
          <w:trHeight w:val="3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E18A9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color w:val="000000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28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4C996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18.3 ± 1.8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65032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99.8 ± 11.7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F3353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1.1 ± 0.1</w:t>
            </w:r>
          </w:p>
        </w:tc>
      </w:tr>
      <w:tr w:rsidR="00D42690" w:rsidRPr="00707562" w14:paraId="6640B9F4" w14:textId="77777777" w:rsidTr="00EF7187">
        <w:trPr>
          <w:trHeight w:val="3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83523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color w:val="000000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lastRenderedPageBreak/>
              <w:t>29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B5908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17.7 ± 1.0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34F2A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90.3 ± 12.5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0CE21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1.1 ± 0.1</w:t>
            </w:r>
          </w:p>
        </w:tc>
      </w:tr>
      <w:tr w:rsidR="00D42690" w:rsidRPr="00707562" w14:paraId="67655562" w14:textId="77777777" w:rsidTr="00EF7187">
        <w:trPr>
          <w:trHeight w:val="3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AAA1E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color w:val="000000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D30FD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20.2 ± 2.7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D4FEC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94.6 ± 26.0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FEDDE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0.9 ± 0.1</w:t>
            </w:r>
          </w:p>
        </w:tc>
      </w:tr>
      <w:tr w:rsidR="00D42690" w:rsidRPr="00707562" w14:paraId="436CF602" w14:textId="77777777" w:rsidTr="00EF7187">
        <w:trPr>
          <w:trHeight w:val="3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974A2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color w:val="000000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31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C3122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20.3 ± 2.5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5CDBB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91.7 ± 10.3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23376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1.0 ± 0.1</w:t>
            </w:r>
          </w:p>
        </w:tc>
      </w:tr>
      <w:tr w:rsidR="00D42690" w:rsidRPr="00707562" w14:paraId="01DEC6AA" w14:textId="77777777" w:rsidTr="00EF7187">
        <w:trPr>
          <w:trHeight w:val="3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670C9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color w:val="000000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32-34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1A27D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18.6 ± 1.7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37C96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96.7 ± 22.0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F64E6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1.1 ± 0.1</w:t>
            </w:r>
          </w:p>
        </w:tc>
      </w:tr>
      <w:tr w:rsidR="00D42690" w:rsidRPr="00707562" w14:paraId="00051DC6" w14:textId="77777777" w:rsidTr="00EF7187">
        <w:trPr>
          <w:trHeight w:val="3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82C04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color w:val="000000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color w:val="000000"/>
                <w:kern w:val="0"/>
                <w:sz w:val="22"/>
              </w:rPr>
              <w:t>35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D8180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19.4 ± 4.0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DF980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104.9 ± 15.0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9497E" w14:textId="77777777" w:rsidR="00D42690" w:rsidRPr="00707562" w:rsidRDefault="00D42690" w:rsidP="00EF7187">
            <w:pPr>
              <w:spacing w:line="360" w:lineRule="auto"/>
              <w:jc w:val="center"/>
              <w:rPr>
                <w:rFonts w:ascii="Times New Roman" w:eastAsia="Yu Gothic" w:hAnsi="Times New Roman"/>
                <w:kern w:val="0"/>
                <w:sz w:val="22"/>
              </w:rPr>
            </w:pPr>
            <w:r w:rsidRPr="00707562">
              <w:rPr>
                <w:rFonts w:ascii="Times New Roman" w:eastAsia="Yu Gothic" w:hAnsi="Times New Roman"/>
                <w:kern w:val="0"/>
                <w:sz w:val="22"/>
              </w:rPr>
              <w:t>0.8 ± 0.1</w:t>
            </w:r>
          </w:p>
        </w:tc>
      </w:tr>
    </w:tbl>
    <w:p w14:paraId="5F53F4D8" w14:textId="77777777" w:rsidR="00D42690" w:rsidRPr="00707562" w:rsidRDefault="00D42690" w:rsidP="00D42690">
      <w:pPr>
        <w:spacing w:line="360" w:lineRule="auto"/>
        <w:rPr>
          <w:rFonts w:ascii="Times New Roman" w:hAnsi="Times New Roman"/>
        </w:rPr>
      </w:pPr>
      <w:r w:rsidRPr="00707562">
        <w:rPr>
          <w:rFonts w:ascii="Times New Roman" w:hAnsi="Times New Roman"/>
        </w:rPr>
        <w:t>Values are expressed as the mean ± SD (n = 4). The intended doses were 20 mg/kg body weight/day for the LRP group, 100 mg/kg body weight/day for the HRP group, and 1 mg/kg body weight/day for the PEL group. The actual daily dose for each rat was calculated from the concentration of RPH or pyroGlu-Leu in the drinking water, individual water intake, and body weight. On weekdays, doses were calculated from daily water intake. For weekends, cumulative water consumption over each three-day period was divided by three to estimate the mean daily dose.</w:t>
      </w:r>
    </w:p>
    <w:p w14:paraId="5646FBF2" w14:textId="77777777" w:rsidR="0067415F" w:rsidRDefault="0067415F"/>
    <w:sectPr w:rsidR="006741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?a?S?V?b?N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F73"/>
    <w:rsid w:val="003B2F73"/>
    <w:rsid w:val="004244E6"/>
    <w:rsid w:val="0067415F"/>
    <w:rsid w:val="00D42690"/>
    <w:rsid w:val="00F20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2AE5F7-42C0-4F55-91DA-42F4BE5D1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2F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2F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2F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2F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2F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2F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2F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2F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2F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2F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2F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2F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2F7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2F7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2F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2F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2F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2F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2F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2F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2F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2F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2F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2F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2F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2F7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2F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2F7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2F7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2</cp:revision>
  <dcterms:created xsi:type="dcterms:W3CDTF">2026-08-03T01:09:00Z</dcterms:created>
  <dcterms:modified xsi:type="dcterms:W3CDTF">2026-08-03T01:09:00Z</dcterms:modified>
</cp:coreProperties>
</file>