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2B" w:rsidRPr="00C26534" w:rsidRDefault="0063782B" w:rsidP="0063782B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8</w:t>
      </w:r>
      <w:r w:rsidRPr="00FD4E16">
        <w:rPr>
          <w:rFonts w:ascii="Times New Roman" w:hAnsi="Times New Roman" w:cs="Times New Roman"/>
          <w:b/>
        </w:rPr>
        <w:t xml:space="preserve"> </w:t>
      </w:r>
      <w:r w:rsidRPr="00C26534">
        <w:rPr>
          <w:rFonts w:ascii="Times New Roman" w:hAnsi="Times New Roman" w:cs="Times New Roman"/>
        </w:rPr>
        <w:t>Results comparing ESM and QAMS method in Puerariae Flos (Mean ± SD, n = 6)</w:t>
      </w:r>
    </w:p>
    <w:tbl>
      <w:tblPr>
        <w:tblStyle w:val="TableGrid"/>
        <w:tblW w:w="737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91"/>
        <w:gridCol w:w="1968"/>
        <w:gridCol w:w="2331"/>
        <w:gridCol w:w="1384"/>
      </w:tblGrid>
      <w:tr w:rsidR="0063782B" w:rsidRPr="00FD4E16" w:rsidTr="007155E8">
        <w:trPr>
          <w:trHeight w:val="378"/>
          <w:jc w:val="center"/>
        </w:trPr>
        <w:tc>
          <w:tcPr>
            <w:tcW w:w="1691" w:type="dxa"/>
            <w:vMerge w:val="restart"/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1968" w:type="dxa"/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ESM</w:t>
            </w:r>
          </w:p>
        </w:tc>
        <w:tc>
          <w:tcPr>
            <w:tcW w:w="2331" w:type="dxa"/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QAMS</w:t>
            </w:r>
          </w:p>
        </w:tc>
        <w:tc>
          <w:tcPr>
            <w:tcW w:w="1384" w:type="dxa"/>
            <w:vMerge w:val="restart"/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</w:tr>
      <w:tr w:rsidR="0063782B" w:rsidRPr="00FD4E16" w:rsidTr="007155E8">
        <w:trPr>
          <w:trHeight w:val="378"/>
          <w:jc w:val="center"/>
        </w:trPr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63782B" w:rsidRPr="00FD4E16" w:rsidRDefault="0063782B" w:rsidP="007155E8">
            <w:pPr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Content (mg/g)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Content (mg/g)</w:t>
            </w: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3782B" w:rsidRPr="00FD4E16" w:rsidRDefault="0063782B" w:rsidP="007155E8">
            <w:pPr>
              <w:jc w:val="center"/>
            </w:pPr>
          </w:p>
        </w:tc>
      </w:tr>
      <w:tr w:rsidR="0063782B" w:rsidRPr="00FD4E16" w:rsidTr="007155E8">
        <w:trPr>
          <w:trHeight w:val="378"/>
          <w:jc w:val="center"/>
        </w:trPr>
        <w:tc>
          <w:tcPr>
            <w:tcW w:w="1691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Genistin</w:t>
            </w:r>
          </w:p>
        </w:tc>
        <w:tc>
          <w:tcPr>
            <w:tcW w:w="1968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0.634 ± 0.028</w:t>
            </w:r>
          </w:p>
        </w:tc>
        <w:tc>
          <w:tcPr>
            <w:tcW w:w="2331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0.634 ± 0.028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4.439</w:t>
            </w:r>
          </w:p>
        </w:tc>
      </w:tr>
      <w:tr w:rsidR="0063782B" w:rsidRPr="00FD4E16" w:rsidTr="007155E8">
        <w:trPr>
          <w:trHeight w:val="378"/>
          <w:jc w:val="center"/>
        </w:trPr>
        <w:tc>
          <w:tcPr>
            <w:tcW w:w="1691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Tectoridin</w:t>
            </w:r>
          </w:p>
        </w:tc>
        <w:tc>
          <w:tcPr>
            <w:tcW w:w="1968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23.240 ± 1.117</w:t>
            </w:r>
          </w:p>
        </w:tc>
        <w:tc>
          <w:tcPr>
            <w:tcW w:w="2331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23.232 ± 1.118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4.802</w:t>
            </w:r>
          </w:p>
        </w:tc>
      </w:tr>
      <w:tr w:rsidR="0063782B" w:rsidRPr="00FD4E16" w:rsidTr="007155E8">
        <w:trPr>
          <w:trHeight w:val="378"/>
          <w:jc w:val="center"/>
        </w:trPr>
        <w:tc>
          <w:tcPr>
            <w:tcW w:w="1691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Genistein</w:t>
            </w:r>
          </w:p>
        </w:tc>
        <w:tc>
          <w:tcPr>
            <w:tcW w:w="1968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0.092 ± 0.005</w:t>
            </w:r>
          </w:p>
        </w:tc>
        <w:tc>
          <w:tcPr>
            <w:tcW w:w="2331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0.092 ± 0.005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63782B" w:rsidRPr="00FD4E16" w:rsidRDefault="0063782B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5.511</w:t>
            </w:r>
          </w:p>
        </w:tc>
      </w:tr>
      <w:tr w:rsidR="0063782B" w:rsidRPr="00FD4E16" w:rsidTr="007155E8">
        <w:trPr>
          <w:trHeight w:val="378"/>
          <w:jc w:val="center"/>
        </w:trPr>
        <w:tc>
          <w:tcPr>
            <w:tcW w:w="1691" w:type="dxa"/>
            <w:tcBorders>
              <w:top w:val="nil"/>
              <w:bottom w:val="single" w:sz="4" w:space="0" w:color="auto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Tectorigenin</w:t>
            </w:r>
          </w:p>
        </w:tc>
        <w:tc>
          <w:tcPr>
            <w:tcW w:w="1968" w:type="dxa"/>
            <w:tcBorders>
              <w:top w:val="nil"/>
              <w:bottom w:val="single" w:sz="4" w:space="0" w:color="auto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2.616 ± 0.128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  <w:vAlign w:val="center"/>
          </w:tcPr>
          <w:p w:rsidR="0063782B" w:rsidRPr="00FD4E16" w:rsidRDefault="0063782B" w:rsidP="007155E8">
            <w:pPr>
              <w:jc w:val="center"/>
            </w:pPr>
            <w:r w:rsidRPr="00FD4E16">
              <w:t>2.614 ± 0.128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:rsidR="0063782B" w:rsidRPr="00FD4E16" w:rsidRDefault="0063782B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4.886</w:t>
            </w:r>
          </w:p>
        </w:tc>
      </w:tr>
    </w:tbl>
    <w:p w:rsidR="0063782B" w:rsidRPr="00FD4E16" w:rsidRDefault="0063782B" w:rsidP="0063782B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vertAlign w:val="superscript"/>
        </w:rPr>
        <w:t>a</w:t>
      </w:r>
      <w:r w:rsidRPr="00FD4E16">
        <w:rPr>
          <w:rFonts w:ascii="Times New Roman" w:hAnsi="Times New Roman" w:cs="Times New Roman"/>
        </w:rPr>
        <w:t xml:space="preserve"> RSD (%) = 100 × SD / mean.</w:t>
      </w:r>
    </w:p>
    <w:p w:rsidR="0043001E" w:rsidRDefault="0043001E"/>
    <w:sectPr w:rsidR="004300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3782B"/>
    <w:rsid w:val="0043001E"/>
    <w:rsid w:val="0063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3782B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2025-09-14T03:08:00Z</dcterms:created>
  <dcterms:modified xsi:type="dcterms:W3CDTF">2025-09-14T03:08:00Z</dcterms:modified>
</cp:coreProperties>
</file>