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44" w:rsidRPr="00C26534" w:rsidRDefault="00870344" w:rsidP="00870344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3</w:t>
      </w:r>
      <w:r w:rsidRPr="00C26534">
        <w:rPr>
          <w:rFonts w:ascii="Times New Roman" w:hAnsi="Times New Roman" w:cs="Times New Roman"/>
        </w:rPr>
        <w:t xml:space="preserve"> Accuracy results of UPLC-based QAMS analytical method in Puerariae Radix.</w:t>
      </w:r>
    </w:p>
    <w:tbl>
      <w:tblPr>
        <w:tblStyle w:val="TableGrid"/>
        <w:tblW w:w="766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75"/>
        <w:gridCol w:w="1481"/>
        <w:gridCol w:w="1774"/>
        <w:gridCol w:w="1420"/>
        <w:gridCol w:w="1618"/>
      </w:tblGrid>
      <w:tr w:rsidR="00870344" w:rsidRPr="00FD4E16" w:rsidTr="007155E8">
        <w:trPr>
          <w:trHeight w:val="965"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Original</w:t>
            </w:r>
          </w:p>
          <w:p w:rsidR="00870344" w:rsidRPr="00FD4E16" w:rsidRDefault="00870344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bookmarkStart w:id="0" w:name="OLE_LINK102"/>
            <w:bookmarkStart w:id="1" w:name="OLE_LINK103"/>
            <w:r w:rsidRPr="00FD4E16">
              <w:t>Spiked amount</w:t>
            </w:r>
            <w:bookmarkEnd w:id="0"/>
            <w:bookmarkEnd w:id="1"/>
            <w:r w:rsidRPr="00FD4E16">
              <w:t xml:space="preserve"> (mg)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Found</w:t>
            </w:r>
          </w:p>
          <w:p w:rsidR="00870344" w:rsidRPr="00FD4E16" w:rsidRDefault="00870344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Recovery (%)</w:t>
            </w:r>
          </w:p>
        </w:tc>
      </w:tr>
      <w:tr w:rsidR="00870344" w:rsidRPr="00FD4E16" w:rsidTr="007155E8">
        <w:trPr>
          <w:trHeight w:val="307"/>
          <w:jc w:val="center"/>
        </w:trPr>
        <w:tc>
          <w:tcPr>
            <w:tcW w:w="1375" w:type="dxa"/>
            <w:vMerge w:val="restart"/>
            <w:tcBorders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3’-Hydroxy puerarin</w:t>
            </w:r>
          </w:p>
        </w:tc>
        <w:tc>
          <w:tcPr>
            <w:tcW w:w="1481" w:type="dxa"/>
            <w:tcBorders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7.238</w:t>
            </w:r>
          </w:p>
        </w:tc>
        <w:tc>
          <w:tcPr>
            <w:tcW w:w="1774" w:type="dxa"/>
            <w:tcBorders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2.024</w:t>
            </w:r>
          </w:p>
        </w:tc>
        <w:tc>
          <w:tcPr>
            <w:tcW w:w="1420" w:type="dxa"/>
            <w:tcBorders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9.261</w:t>
            </w:r>
          </w:p>
        </w:tc>
        <w:tc>
          <w:tcPr>
            <w:tcW w:w="1618" w:type="dxa"/>
            <w:tcBorders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99.972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6.937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2.075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9.011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99.961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6.976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9.007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99.961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7.195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9.229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7.039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2.089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9.129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7.205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2.058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9.264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Puerarin</w:t>
            </w: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36.350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2.108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38.460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100.140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34.932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2.141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37.076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100.118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34.884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36.982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100.174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36.281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38.386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100.174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35.613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2.160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37.776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100.169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36.154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2.123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38.281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100.172</w:t>
            </w:r>
          </w:p>
        </w:tc>
      </w:tr>
      <w:tr w:rsidR="00870344" w:rsidRPr="00FD4E16" w:rsidTr="007155E8">
        <w:trPr>
          <w:trHeight w:val="307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3’-Methoxy puerarin</w:t>
            </w: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5.967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2.080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8.046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99.969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5.717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7.826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99.955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5.677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7.743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99.938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5.930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8.001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99.977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5.806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2.130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7.936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99.966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5.911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2.093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8.004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99.965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Puerarin xyloside</w:t>
            </w: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2.348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2.081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4.429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2.250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2.111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4.359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99.935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2.234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4.300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2.321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4.393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99.986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2.263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2.131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4.394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99.987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2.303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2.094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4.397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100.022</w:t>
            </w:r>
          </w:p>
        </w:tc>
      </w:tr>
      <w:tr w:rsidR="00870344" w:rsidRPr="00FD4E16" w:rsidTr="007155E8">
        <w:trPr>
          <w:trHeight w:val="307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Daidzin</w:t>
            </w: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4.416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2.061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6.476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99.945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4.233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6.322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99.894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4.256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2.048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6.303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99.919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4.400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2.049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6.447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99.900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4.303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6.410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99.903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4.381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2.073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6.452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99.902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1481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0.119</w:t>
            </w:r>
          </w:p>
        </w:tc>
        <w:tc>
          <w:tcPr>
            <w:tcW w:w="1774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1.990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2.109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99.994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0.117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1.987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2.105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0.105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2.027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2.131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0.115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1.990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2.106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0.113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2.149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100.022</w:t>
            </w:r>
          </w:p>
        </w:tc>
      </w:tr>
      <w:tr w:rsidR="00870344" w:rsidRPr="00FD4E16" w:rsidTr="007155E8">
        <w:trPr>
          <w:trHeight w:val="321"/>
          <w:jc w:val="center"/>
        </w:trPr>
        <w:tc>
          <w:tcPr>
            <w:tcW w:w="1375" w:type="dxa"/>
            <w:vMerge/>
            <w:tcBorders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0.114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2.004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2.119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:rsidR="00870344" w:rsidRPr="00FD4E16" w:rsidRDefault="00870344" w:rsidP="007155E8">
            <w:pPr>
              <w:autoSpaceDE w:val="0"/>
              <w:autoSpaceDN w:val="0"/>
              <w:adjustRightInd w:val="0"/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100.032</w:t>
            </w:r>
          </w:p>
        </w:tc>
      </w:tr>
    </w:tbl>
    <w:p w:rsidR="00870344" w:rsidRDefault="00870344" w:rsidP="008703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70344" w:rsidRPr="00C26534" w:rsidRDefault="00870344" w:rsidP="00870344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lastRenderedPageBreak/>
        <w:t>Table S1</w:t>
      </w:r>
      <w:r>
        <w:rPr>
          <w:rFonts w:ascii="Times New Roman" w:hAnsi="Times New Roman" w:cs="Times New Roman"/>
          <w:b/>
        </w:rPr>
        <w:t>3</w:t>
      </w:r>
      <w:r w:rsidRPr="00C26534">
        <w:rPr>
          <w:rFonts w:ascii="Times New Roman" w:hAnsi="Times New Roman" w:cs="Times New Roman"/>
        </w:rPr>
        <w:t xml:space="preserve"> Accuracy results of UPLC-based QAMS analytical method in Puerariae Radix (</w:t>
      </w:r>
      <w:r w:rsidRPr="00C26534">
        <w:rPr>
          <w:rFonts w:ascii="Times New Roman" w:hAnsi="Times New Roman" w:cs="Times New Roman"/>
          <w:i/>
          <w:iCs/>
        </w:rPr>
        <w:t>Continued</w:t>
      </w:r>
      <w:r w:rsidRPr="00C26534">
        <w:rPr>
          <w:rFonts w:ascii="Times New Roman" w:hAnsi="Times New Roman" w:cs="Times New Roman"/>
        </w:rPr>
        <w:t>).</w:t>
      </w:r>
    </w:p>
    <w:tbl>
      <w:tblPr>
        <w:tblStyle w:val="TableGrid"/>
        <w:tblW w:w="684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27"/>
        <w:gridCol w:w="1321"/>
        <w:gridCol w:w="1582"/>
        <w:gridCol w:w="1267"/>
        <w:gridCol w:w="1443"/>
      </w:tblGrid>
      <w:tr w:rsidR="00870344" w:rsidRPr="00FD4E16" w:rsidTr="007155E8">
        <w:trPr>
          <w:trHeight w:val="1012"/>
          <w:jc w:val="center"/>
        </w:trPr>
        <w:tc>
          <w:tcPr>
            <w:tcW w:w="1227" w:type="dxa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Original</w:t>
            </w:r>
          </w:p>
          <w:p w:rsidR="00870344" w:rsidRPr="00FD4E16" w:rsidRDefault="00870344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Spiked amount (mg)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Found</w:t>
            </w:r>
          </w:p>
          <w:p w:rsidR="00870344" w:rsidRPr="00FD4E16" w:rsidRDefault="00870344" w:rsidP="007155E8">
            <w:pPr>
              <w:jc w:val="center"/>
            </w:pPr>
            <w:r w:rsidRPr="00FD4E16">
              <w:t>amount (mg)</w:t>
            </w:r>
          </w:p>
        </w:tc>
        <w:tc>
          <w:tcPr>
            <w:tcW w:w="1443" w:type="dxa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Recovery (%)</w:t>
            </w:r>
          </w:p>
        </w:tc>
      </w:tr>
      <w:tr w:rsidR="00870344" w:rsidRPr="00FD4E16" w:rsidTr="007155E8">
        <w:trPr>
          <w:trHeight w:val="323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Ononin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2.232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2.066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4.298</w:t>
            </w:r>
          </w:p>
        </w:tc>
        <w:tc>
          <w:tcPr>
            <w:tcW w:w="1443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99.956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2.210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2.097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4.306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99.930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2.031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2.053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4.084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99.996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2.029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2.080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4.110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100.011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2.002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2.116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4.117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99.997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2.046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2.057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4.103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99.996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  <w:r w:rsidRPr="00FD4E16">
              <w:t>Daidzein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0.317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2.064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2.381</w:t>
            </w:r>
          </w:p>
        </w:tc>
        <w:tc>
          <w:tcPr>
            <w:tcW w:w="1443" w:type="dxa"/>
            <w:tcBorders>
              <w:top w:val="single" w:sz="4" w:space="0" w:color="auto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99.989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0.302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2.097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2.400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100.037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0.295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2.053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2.348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100.010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0.307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2.079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2.386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100.019</w:t>
            </w:r>
          </w:p>
        </w:tc>
      </w:tr>
      <w:tr w:rsidR="00870344" w:rsidRPr="00FD4E16" w:rsidTr="007155E8">
        <w:trPr>
          <w:trHeight w:val="337"/>
          <w:jc w:val="center"/>
        </w:trPr>
        <w:tc>
          <w:tcPr>
            <w:tcW w:w="1227" w:type="dxa"/>
            <w:vMerge/>
            <w:tcBorders>
              <w:top w:val="nil"/>
              <w:bottom w:val="nil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0.302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2.116</w:t>
            </w:r>
          </w:p>
        </w:tc>
        <w:tc>
          <w:tcPr>
            <w:tcW w:w="1267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2.419</w:t>
            </w:r>
          </w:p>
        </w:tc>
        <w:tc>
          <w:tcPr>
            <w:tcW w:w="1443" w:type="dxa"/>
            <w:tcBorders>
              <w:top w:val="nil"/>
              <w:bottom w:val="nil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100.009</w:t>
            </w:r>
          </w:p>
        </w:tc>
      </w:tr>
      <w:tr w:rsidR="00870344" w:rsidRPr="00FD4E16" w:rsidTr="007155E8">
        <w:trPr>
          <w:trHeight w:val="323"/>
          <w:jc w:val="center"/>
        </w:trPr>
        <w:tc>
          <w:tcPr>
            <w:tcW w:w="12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870344" w:rsidRPr="00FD4E16" w:rsidRDefault="00870344" w:rsidP="007155E8">
            <w:pPr>
              <w:jc w:val="center"/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0.309</w:t>
            </w: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2.060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2.369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  <w:vAlign w:val="bottom"/>
          </w:tcPr>
          <w:p w:rsidR="00870344" w:rsidRPr="00FD4E16" w:rsidRDefault="00870344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100.009</w:t>
            </w:r>
          </w:p>
        </w:tc>
      </w:tr>
    </w:tbl>
    <w:p w:rsidR="00862C3E" w:rsidRDefault="00862C3E"/>
    <w:sectPr w:rsidR="00862C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70344"/>
    <w:rsid w:val="00862C3E"/>
    <w:rsid w:val="0087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70344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2025-09-14T03:07:00Z</dcterms:modified>
</cp:coreProperties>
</file>