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54" w:rsidRPr="00FD4E16" w:rsidRDefault="002C4254" w:rsidP="002C4254">
      <w:pPr>
        <w:spacing w:line="480" w:lineRule="auto"/>
        <w:rPr>
          <w:rFonts w:ascii="Times New Roman" w:hAnsi="Times New Roman"/>
          <w:b/>
        </w:rPr>
      </w:pPr>
      <w:bookmarkStart w:id="0" w:name="OLE_LINK91"/>
      <w:r w:rsidRPr="00FD4E16">
        <w:rPr>
          <w:rFonts w:ascii="Times New Roman" w:hAnsi="Times New Roman" w:hint="eastAsia"/>
          <w:b/>
        </w:rPr>
        <w:t xml:space="preserve">Table </w:t>
      </w:r>
      <w:r w:rsidRPr="00FD4E1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1</w:t>
      </w:r>
      <w:r w:rsidRPr="00FD4E16">
        <w:t xml:space="preserve"> </w:t>
      </w:r>
      <w:r w:rsidRPr="00FD4E16">
        <w:rPr>
          <w:rFonts w:ascii="Times New Roman" w:hAnsi="Times New Roman"/>
        </w:rPr>
        <w:t>Molecular docking results between compounds and thrombin.</w:t>
      </w:r>
    </w:p>
    <w:tbl>
      <w:tblPr>
        <w:tblW w:w="9219" w:type="dxa"/>
        <w:jc w:val="center"/>
        <w:tblLayout w:type="fixed"/>
        <w:tblLook w:val="04A0"/>
      </w:tblPr>
      <w:tblGrid>
        <w:gridCol w:w="1848"/>
        <w:gridCol w:w="2414"/>
        <w:gridCol w:w="1980"/>
        <w:gridCol w:w="2977"/>
      </w:tblGrid>
      <w:tr w:rsidR="002C4254" w:rsidRPr="00FD4E16" w:rsidTr="007155E8">
        <w:trPr>
          <w:jc w:val="center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N</w:t>
            </w:r>
            <w:r w:rsidRPr="00FD4E16">
              <w:rPr>
                <w:rFonts w:ascii="Times New Roman" w:hAnsi="Times New Roman"/>
              </w:rPr>
              <w:t>o.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Compound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Binding Affinities (</w:t>
            </w:r>
            <w:r w:rsidRPr="00FD4E16">
              <w:rPr>
                <w:rFonts w:ascii="Times New Roman" w:hAnsi="Times New Roman"/>
              </w:rPr>
              <w:t>kcal/mol</w:t>
            </w:r>
            <w:r w:rsidRPr="00FD4E16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Number of hydrogen bonds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3’-Hydroxy puerarin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Puerarin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-6.7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2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3’-Methoxy puerarin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-6.6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8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Puerarin xyloside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4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Daidzin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1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Genistin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5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Ononin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-7.</w:t>
            </w:r>
            <w:r w:rsidRPr="00FD4E1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5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Daidzein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-6.6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/>
              </w:rPr>
              <w:t>3</w:t>
            </w:r>
          </w:p>
        </w:tc>
      </w:tr>
      <w:tr w:rsidR="002C4254" w:rsidRPr="00FD4E16" w:rsidTr="007155E8">
        <w:trPr>
          <w:jc w:val="center"/>
        </w:trPr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Pos</w:t>
            </w:r>
            <w:r>
              <w:rPr>
                <w:rFonts w:ascii="Times New Roman" w:hAnsi="Times New Roman"/>
              </w:rPr>
              <w:t>i</w:t>
            </w:r>
            <w:r w:rsidRPr="00FD4E16">
              <w:rPr>
                <w:rFonts w:ascii="Times New Roman" w:hAnsi="Times New Roman" w:hint="eastAsia"/>
              </w:rPr>
              <w:t>tive control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FD4E16">
              <w:rPr>
                <w:rFonts w:ascii="Times New Roman" w:eastAsia="DengXian" w:hAnsi="Times New Roman" w:cs="Times New Roman"/>
                <w:color w:val="000000"/>
              </w:rPr>
              <w:t>DCH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-5.8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254" w:rsidRPr="00FD4E16" w:rsidRDefault="002C4254" w:rsidP="007155E8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FD4E16">
              <w:rPr>
                <w:rFonts w:ascii="Times New Roman" w:hAnsi="Times New Roman" w:hint="eastAsia"/>
              </w:rPr>
              <w:t>0</w:t>
            </w:r>
          </w:p>
        </w:tc>
      </w:tr>
    </w:tbl>
    <w:p w:rsidR="0054705F" w:rsidRDefault="0054705F"/>
    <w:sectPr w:rsidR="00547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C4254"/>
    <w:rsid w:val="002C4254"/>
    <w:rsid w:val="0054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2025-09-14T03:04:00Z</dcterms:created>
  <dcterms:modified xsi:type="dcterms:W3CDTF">2025-09-14T03:04:00Z</dcterms:modified>
</cp:coreProperties>
</file>