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57" w:rsidRPr="00FD4E16" w:rsidRDefault="00AC0A57" w:rsidP="00AC0A57">
      <w:pPr>
        <w:jc w:val="center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noProof/>
        </w:rPr>
        <w:drawing>
          <wp:inline distT="0" distB="0" distL="0" distR="0">
            <wp:extent cx="4680000" cy="3677649"/>
            <wp:effectExtent l="0" t="0" r="6350" b="0"/>
            <wp:docPr id="14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ehua merge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67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57" w:rsidRPr="00FD4E16" w:rsidRDefault="00AC0A57" w:rsidP="00AC0A57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 xml:space="preserve">Fig. S5 </w:t>
      </w:r>
      <w:r w:rsidRPr="00C26534">
        <w:rPr>
          <w:rFonts w:ascii="Times New Roman" w:hAnsi="Times New Roman" w:cs="Times New Roman"/>
        </w:rPr>
        <w:t xml:space="preserve">Effect of ethanol-water proportion (A), solvent-to-solid ratio (B), extraction time (C) and extraction temperature (D) on the yield of four compounds in </w:t>
      </w:r>
      <w:bookmarkStart w:id="0" w:name="_Hlk25613576"/>
      <w:r w:rsidRPr="00C26534">
        <w:rPr>
          <w:rFonts w:ascii="Times New Roman" w:hAnsi="Times New Roman" w:cs="Times New Roman"/>
        </w:rPr>
        <w:t>Puerariae Flos</w:t>
      </w:r>
      <w:bookmarkEnd w:id="0"/>
      <w:r w:rsidRPr="00C26534">
        <w:rPr>
          <w:rFonts w:ascii="Times New Roman" w:hAnsi="Times New Roman" w:cs="Times New Roman"/>
        </w:rPr>
        <w:t xml:space="preserve"> (n = 3).</w:t>
      </w:r>
    </w:p>
    <w:p w:rsidR="00644252" w:rsidRDefault="00644252"/>
    <w:sectPr w:rsidR="006442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AC0A57"/>
    <w:rsid w:val="00644252"/>
    <w:rsid w:val="00AC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2025-09-14T03:04:00Z</dcterms:created>
  <dcterms:modified xsi:type="dcterms:W3CDTF">2025-09-14T03:04:00Z</dcterms:modified>
</cp:coreProperties>
</file>