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70" w:rsidRPr="00FD4E16" w:rsidRDefault="00693F70" w:rsidP="00693F70">
      <w:pPr>
        <w:jc w:val="center"/>
        <w:rPr>
          <w:rFonts w:ascii="Times New Roman" w:hAnsi="Times New Roman" w:cs="Times New Roman"/>
        </w:rPr>
      </w:pPr>
      <w:r w:rsidRPr="00FD4E16">
        <w:rPr>
          <w:rFonts w:ascii="Times New Roman" w:hAnsi="Times New Roman" w:cs="Times New Roman"/>
          <w:noProof/>
        </w:rPr>
        <w:drawing>
          <wp:inline distT="0" distB="0" distL="0" distR="0">
            <wp:extent cx="4680000" cy="3106320"/>
            <wp:effectExtent l="0" t="0" r="6350" b="0"/>
            <wp:docPr id="12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标曲 11 merge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1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F70" w:rsidRPr="00FD4E16" w:rsidRDefault="00693F70" w:rsidP="00693F70">
      <w:pPr>
        <w:spacing w:line="480" w:lineRule="auto"/>
        <w:jc w:val="both"/>
        <w:rPr>
          <w:rFonts w:ascii="Times New Roman" w:hAnsi="Times New Roman" w:cs="Times New Roman"/>
        </w:rPr>
      </w:pPr>
      <w:bookmarkStart w:id="0" w:name="_Hlk35790815"/>
      <w:r w:rsidRPr="00FD4E16">
        <w:rPr>
          <w:rFonts w:ascii="Times New Roman" w:hAnsi="Times New Roman" w:cs="Times New Roman"/>
          <w:b/>
        </w:rPr>
        <w:t>Fig. S3</w:t>
      </w:r>
      <w:r w:rsidRPr="00C26534">
        <w:rPr>
          <w:rFonts w:ascii="Times New Roman" w:hAnsi="Times New Roman" w:cs="Times New Roman"/>
        </w:rPr>
        <w:t xml:space="preserve"> Standard curves of eleven analytes. (</w:t>
      </w:r>
      <w:r w:rsidR="005D33FC">
        <w:rPr>
          <w:rFonts w:ascii="Times New Roman" w:hAnsi="Times New Roman" w:cs="Times New Roman"/>
        </w:rPr>
        <w:t>a</w:t>
      </w:r>
      <w:r w:rsidRPr="00C26534">
        <w:rPr>
          <w:rFonts w:ascii="Times New Roman" w:hAnsi="Times New Roman" w:cs="Times New Roman"/>
        </w:rPr>
        <w:t>) 3’-Hydroxy puerarin, (</w:t>
      </w:r>
      <w:r w:rsidR="005D33FC">
        <w:rPr>
          <w:rFonts w:ascii="Times New Roman" w:hAnsi="Times New Roman" w:cs="Times New Roman"/>
        </w:rPr>
        <w:t>b</w:t>
      </w:r>
      <w:r w:rsidRPr="00C26534">
        <w:rPr>
          <w:rFonts w:ascii="Times New Roman" w:hAnsi="Times New Roman" w:cs="Times New Roman"/>
        </w:rPr>
        <w:t>) puerarin, (</w:t>
      </w:r>
      <w:r w:rsidR="005D33FC">
        <w:rPr>
          <w:rFonts w:ascii="Times New Roman" w:hAnsi="Times New Roman" w:cs="Times New Roman"/>
        </w:rPr>
        <w:t>c</w:t>
      </w:r>
      <w:r w:rsidRPr="00C26534">
        <w:rPr>
          <w:rFonts w:ascii="Times New Roman" w:hAnsi="Times New Roman" w:cs="Times New Roman"/>
        </w:rPr>
        <w:t>) 3’-Methoxy puerarin, (</w:t>
      </w:r>
      <w:r w:rsidR="005D33FC">
        <w:rPr>
          <w:rFonts w:ascii="Times New Roman" w:hAnsi="Times New Roman" w:cs="Times New Roman"/>
        </w:rPr>
        <w:t>d</w:t>
      </w:r>
      <w:r w:rsidRPr="00C26534">
        <w:rPr>
          <w:rFonts w:ascii="Times New Roman" w:hAnsi="Times New Roman" w:cs="Times New Roman"/>
        </w:rPr>
        <w:t>) puerarin xyloside, (</w:t>
      </w:r>
      <w:r w:rsidR="005D33FC">
        <w:rPr>
          <w:rFonts w:ascii="Times New Roman" w:hAnsi="Times New Roman" w:cs="Times New Roman"/>
        </w:rPr>
        <w:t>e</w:t>
      </w:r>
      <w:r w:rsidRPr="00C26534">
        <w:rPr>
          <w:rFonts w:ascii="Times New Roman" w:hAnsi="Times New Roman" w:cs="Times New Roman"/>
        </w:rPr>
        <w:t>) daidzin, (</w:t>
      </w:r>
      <w:r w:rsidR="005D33FC">
        <w:rPr>
          <w:rFonts w:ascii="Times New Roman" w:hAnsi="Times New Roman" w:cs="Times New Roman"/>
        </w:rPr>
        <w:t>f</w:t>
      </w:r>
      <w:r w:rsidRPr="00C26534">
        <w:rPr>
          <w:rFonts w:ascii="Times New Roman" w:hAnsi="Times New Roman" w:cs="Times New Roman"/>
        </w:rPr>
        <w:t>) genistin, (</w:t>
      </w:r>
      <w:r w:rsidR="005D33FC">
        <w:rPr>
          <w:rFonts w:ascii="Times New Roman" w:hAnsi="Times New Roman" w:cs="Times New Roman"/>
        </w:rPr>
        <w:t>g</w:t>
      </w:r>
      <w:r w:rsidRPr="00C26534">
        <w:rPr>
          <w:rFonts w:ascii="Times New Roman" w:hAnsi="Times New Roman" w:cs="Times New Roman"/>
        </w:rPr>
        <w:t>) tectoridin, (</w:t>
      </w:r>
      <w:r w:rsidR="005D33FC">
        <w:rPr>
          <w:rFonts w:ascii="Times New Roman" w:hAnsi="Times New Roman" w:cs="Times New Roman"/>
        </w:rPr>
        <w:t>h</w:t>
      </w:r>
      <w:r w:rsidRPr="00C26534">
        <w:rPr>
          <w:rFonts w:ascii="Times New Roman" w:hAnsi="Times New Roman" w:cs="Times New Roman"/>
        </w:rPr>
        <w:t>) ononin, (</w:t>
      </w:r>
      <w:r w:rsidR="005D33FC">
        <w:rPr>
          <w:rFonts w:ascii="Times New Roman" w:hAnsi="Times New Roman" w:cs="Times New Roman"/>
        </w:rPr>
        <w:t>i</w:t>
      </w:r>
      <w:r w:rsidRPr="00C26534">
        <w:rPr>
          <w:rFonts w:ascii="Times New Roman" w:hAnsi="Times New Roman" w:cs="Times New Roman"/>
        </w:rPr>
        <w:t>) daidzein, (</w:t>
      </w:r>
      <w:r w:rsidR="005D33FC">
        <w:rPr>
          <w:rFonts w:ascii="Times New Roman" w:hAnsi="Times New Roman" w:cs="Times New Roman"/>
        </w:rPr>
        <w:t>j</w:t>
      </w:r>
      <w:r w:rsidRPr="00C26534">
        <w:rPr>
          <w:rFonts w:ascii="Times New Roman" w:hAnsi="Times New Roman" w:cs="Times New Roman"/>
        </w:rPr>
        <w:t>) genistein, (</w:t>
      </w:r>
      <w:r w:rsidR="005D33FC">
        <w:rPr>
          <w:rFonts w:ascii="Times New Roman" w:hAnsi="Times New Roman" w:cs="Times New Roman"/>
        </w:rPr>
        <w:t>k</w:t>
      </w:r>
      <w:r w:rsidRPr="00C26534">
        <w:rPr>
          <w:rFonts w:ascii="Times New Roman" w:hAnsi="Times New Roman" w:cs="Times New Roman"/>
        </w:rPr>
        <w:t>) tectorigenin. Data within dashed line are within 95% confidence interval</w:t>
      </w:r>
      <w:r w:rsidRPr="00C26534">
        <w:rPr>
          <w:rFonts w:ascii="Times New Roman" w:hAnsi="Times New Roman" w:cs="Times New Roman" w:hint="eastAsia"/>
        </w:rPr>
        <w:t>.</w:t>
      </w:r>
      <w:bookmarkEnd w:id="0"/>
    </w:p>
    <w:p w:rsidR="00573035" w:rsidRDefault="00573035"/>
    <w:sectPr w:rsidR="0057303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693F70"/>
    <w:rsid w:val="00573035"/>
    <w:rsid w:val="005D33FC"/>
    <w:rsid w:val="0069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3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F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3</cp:revision>
  <dcterms:created xsi:type="dcterms:W3CDTF">2025-09-14T03:03:00Z</dcterms:created>
  <dcterms:modified xsi:type="dcterms:W3CDTF">2025-09-14T03:03:00Z</dcterms:modified>
</cp:coreProperties>
</file>