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DB" w:rsidRPr="00B17594" w:rsidRDefault="00130CDB" w:rsidP="00130CDB">
      <w:pPr>
        <w:rPr>
          <w:rFonts w:ascii="Times New Roman" w:hAnsi="Times New Roman" w:cs="Times New Roman"/>
          <w:lang w:val="tr-TR"/>
        </w:rPr>
      </w:pPr>
    </w:p>
    <w:p w:rsidR="00130CDB" w:rsidRPr="00B17594" w:rsidRDefault="00130CDB" w:rsidP="00130CDB">
      <w:pPr>
        <w:jc w:val="center"/>
        <w:rPr>
          <w:rFonts w:ascii="Times New Roman" w:hAnsi="Times New Roman" w:cs="Times New Roman"/>
          <w:szCs w:val="28"/>
        </w:rPr>
      </w:pPr>
      <w:r w:rsidRPr="00B17594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4683600" cy="3240000"/>
            <wp:effectExtent l="0" t="0" r="3175" b="0"/>
            <wp:docPr id="21" name="Picture 3" descr="C:\Users\Thermo\AppData\Local\Temp\Rar$DRa4068.6875\2025-03-07--Combined_chromatograms-DMB\2025-03-07--Combined_chromatograms-DMB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ermo\AppData\Local\Temp\Rar$DRa4068.6875\2025-03-07--Combined_chromatograms-DMB\2025-03-07--Combined_chromatograms-DMB-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6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CDB" w:rsidRPr="00B17594" w:rsidRDefault="00130CDB" w:rsidP="00130CD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17594">
        <w:rPr>
          <w:rFonts w:ascii="Times New Roman" w:hAnsi="Times New Roman" w:cs="Times New Roman"/>
          <w:b/>
        </w:rPr>
        <w:t>Figure S9:</w:t>
      </w:r>
      <w:r w:rsidRPr="00B17594">
        <w:rPr>
          <w:rFonts w:ascii="Times New Roman" w:hAnsi="Times New Roman" w:cs="Times New Roman"/>
        </w:rPr>
        <w:t xml:space="preserve"> Determination of LOD using chromatography data. </w:t>
      </w:r>
      <w:r w:rsidRPr="00B17594">
        <w:rPr>
          <w:rFonts w:ascii="Times New Roman" w:hAnsi="Times New Roman" w:cs="Times New Roman"/>
          <w:sz w:val="20"/>
          <w:szCs w:val="20"/>
        </w:rPr>
        <w:t xml:space="preserve">Blank Olive oil sample </w:t>
      </w:r>
      <w:r w:rsidRPr="00B17594">
        <w:rPr>
          <w:rFonts w:ascii="Times New Roman" w:hAnsi="Times New Roman" w:cs="Times New Roman"/>
          <w:sz w:val="20"/>
          <w:szCs w:val="20"/>
          <w:lang w:val="tt-RU"/>
        </w:rPr>
        <w:t>(</w:t>
      </w:r>
      <w:r w:rsidRPr="00B17594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B17594">
        <w:rPr>
          <w:rFonts w:ascii="Times New Roman" w:hAnsi="Times New Roman" w:cs="Times New Roman"/>
          <w:sz w:val="20"/>
          <w:szCs w:val="20"/>
        </w:rPr>
        <w:t xml:space="preserve">), with 10 </w:t>
      </w:r>
      <w:r w:rsidRPr="00B17594">
        <w:rPr>
          <w:rFonts w:ascii="Times New Roman" w:hAnsi="Times New Roman" w:cs="Times New Roman"/>
          <w:sz w:val="20"/>
          <w:szCs w:val="20"/>
        </w:rPr>
        <w:sym w:font="Symbol" w:char="F06D"/>
      </w:r>
      <w:r w:rsidRPr="00B17594">
        <w:rPr>
          <w:rFonts w:ascii="Times New Roman" w:hAnsi="Times New Roman" w:cs="Times New Roman"/>
          <w:sz w:val="20"/>
          <w:szCs w:val="20"/>
        </w:rPr>
        <w:t>g/L (</w:t>
      </w:r>
      <w:r w:rsidRPr="00B17594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Pr="00B17594">
        <w:rPr>
          <w:rFonts w:ascii="Times New Roman" w:hAnsi="Times New Roman" w:cs="Times New Roman"/>
          <w:sz w:val="20"/>
          <w:szCs w:val="20"/>
        </w:rPr>
        <w:t xml:space="preserve">), </w:t>
      </w:r>
      <w:r w:rsidRPr="006514B7">
        <w:rPr>
          <w:rFonts w:ascii="Times New Roman" w:hAnsi="Times New Roman" w:cs="Times New Roman"/>
          <w:sz w:val="20"/>
          <w:szCs w:val="20"/>
        </w:rPr>
        <w:t xml:space="preserve">15 </w:t>
      </w:r>
      <w:r w:rsidRPr="006514B7">
        <w:rPr>
          <w:rFonts w:ascii="Times New Roman" w:hAnsi="Times New Roman" w:cs="Times New Roman"/>
          <w:sz w:val="20"/>
          <w:szCs w:val="20"/>
        </w:rPr>
        <w:sym w:font="Symbol" w:char="F06D"/>
      </w:r>
      <w:r w:rsidRPr="006514B7">
        <w:rPr>
          <w:rFonts w:ascii="Times New Roman" w:hAnsi="Times New Roman" w:cs="Times New Roman"/>
          <w:sz w:val="20"/>
          <w:szCs w:val="20"/>
        </w:rPr>
        <w:t>g/l (</w:t>
      </w:r>
      <w:r w:rsidRPr="006514B7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6514B7">
        <w:rPr>
          <w:rFonts w:ascii="Times New Roman" w:hAnsi="Times New Roman" w:cs="Times New Roman"/>
          <w:sz w:val="20"/>
          <w:szCs w:val="20"/>
        </w:rPr>
        <w:t xml:space="preserve">) and 20 </w:t>
      </w:r>
      <w:r w:rsidRPr="006514B7">
        <w:rPr>
          <w:rFonts w:ascii="Times New Roman" w:hAnsi="Times New Roman" w:cs="Times New Roman"/>
          <w:sz w:val="20"/>
          <w:szCs w:val="20"/>
        </w:rPr>
        <w:sym w:font="Symbol" w:char="F06D"/>
      </w:r>
      <w:r w:rsidRPr="006514B7">
        <w:rPr>
          <w:rFonts w:ascii="Times New Roman" w:hAnsi="Times New Roman" w:cs="Times New Roman"/>
          <w:sz w:val="20"/>
          <w:szCs w:val="20"/>
        </w:rPr>
        <w:t>g/l</w:t>
      </w:r>
      <w:r w:rsidRPr="00B17594">
        <w:rPr>
          <w:rFonts w:ascii="Times New Roman" w:hAnsi="Times New Roman" w:cs="Times New Roman"/>
          <w:sz w:val="20"/>
          <w:szCs w:val="20"/>
        </w:rPr>
        <w:t xml:space="preserve"> (</w:t>
      </w:r>
      <w:r w:rsidRPr="00B17594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B17594">
        <w:rPr>
          <w:rFonts w:ascii="Times New Roman" w:hAnsi="Times New Roman" w:cs="Times New Roman"/>
          <w:sz w:val="20"/>
          <w:szCs w:val="20"/>
        </w:rPr>
        <w:t>) of DMB sample chromatograms</w:t>
      </w:r>
      <w:r w:rsidRPr="00B17594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93366B" w:rsidRDefault="0093366B"/>
    <w:sectPr w:rsidR="009336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130CDB"/>
    <w:rsid w:val="00130CDB"/>
    <w:rsid w:val="0093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2025-06-18T03:20:00Z</dcterms:created>
  <dcterms:modified xsi:type="dcterms:W3CDTF">2025-06-18T03:20:00Z</dcterms:modified>
</cp:coreProperties>
</file>