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2B" w:rsidRPr="00624E99" w:rsidRDefault="000D442B" w:rsidP="000D442B"/>
    <w:p w:rsidR="000D442B" w:rsidRDefault="000D442B" w:rsidP="000D442B">
      <w:pPr>
        <w:rPr>
          <w:rFonts w:ascii="Times New Roman" w:hAnsi="Times New Roman" w:cs="Times New Roman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375285</wp:posOffset>
            </wp:positionV>
            <wp:extent cx="6413500" cy="4869815"/>
            <wp:effectExtent l="0" t="0" r="6350" b="6985"/>
            <wp:wrapThrough wrapText="bothSides">
              <wp:wrapPolygon edited="0">
                <wp:start x="0" y="0"/>
                <wp:lineTo x="0" y="21546"/>
                <wp:lineTo x="21557" y="21546"/>
                <wp:lineTo x="21557" y="0"/>
                <wp:lineTo x="0" y="0"/>
              </wp:wrapPolygon>
            </wp:wrapThrough>
            <wp:docPr id="1" name="Picture 1" descr="A picture containing diagram, colorfulnes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, colorfulness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486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5286">
        <w:rPr>
          <w:rFonts w:ascii="Times New Roman" w:hAnsi="Times New Roman" w:cs="Times New Roman"/>
          <w:b/>
          <w:bCs/>
          <w:sz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</w:rPr>
        <w:t>S1.</w:t>
      </w:r>
      <w:r w:rsidRPr="00040936">
        <w:rPr>
          <w:rFonts w:ascii="Times New Roman" w:hAnsi="Times New Roman" w:cs="Times New Roman"/>
          <w:noProof/>
          <w:sz w:val="24"/>
        </w:rPr>
        <w:t xml:space="preserve"> </w:t>
      </w:r>
      <w:r w:rsidR="002A3919">
        <w:rPr>
          <w:rFonts w:ascii="Times New Roman" w:hAnsi="Times New Roman" w:cs="Times New Roman"/>
          <w:noProof/>
          <w:sz w:val="24"/>
        </w:rPr>
        <w:t xml:space="preserve"> </w:t>
      </w:r>
      <w:r w:rsidR="002A3919" w:rsidRPr="005E13C5">
        <w:t xml:space="preserve">The impact of PPE on the gut sensing activity. The negative control (NC) group represents the mice that have a </w:t>
      </w:r>
      <w:r w:rsidR="002A3919" w:rsidRPr="005E13C5">
        <w:rPr>
          <w:noProof/>
        </w:rPr>
        <w:t>normal</w:t>
      </w:r>
      <w:r w:rsidR="002A3919" w:rsidRPr="005E13C5">
        <w:t xml:space="preserve"> diet, while the HF/LPS and HF represent the mice administered with HFD with or without LPS. The mice pre-treated with PPE at low and high doses </w:t>
      </w:r>
      <w:r w:rsidR="002A3919" w:rsidRPr="005E13C5">
        <w:rPr>
          <w:noProof/>
        </w:rPr>
        <w:t>are designated</w:t>
      </w:r>
      <w:r w:rsidR="002A3919" w:rsidRPr="005E13C5">
        <w:t xml:space="preserve"> LPP and HPP, respectively.</w:t>
      </w:r>
      <w:r w:rsidR="002A3919" w:rsidRPr="005E13C5">
        <w:rPr>
          <w:noProof/>
        </w:rPr>
        <w:t xml:space="preserve"> Results are re</w:t>
      </w:r>
      <w:r w:rsidR="002A3919" w:rsidRPr="005E13C5">
        <w:rPr>
          <w:iCs/>
          <w:noProof/>
        </w:rPr>
        <w:t xml:space="preserve">presented </w:t>
      </w:r>
      <w:r w:rsidR="002A3919" w:rsidRPr="005E13C5">
        <w:rPr>
          <w:noProof/>
        </w:rPr>
        <w:t>as mean ± SEM, n = 6.</w:t>
      </w:r>
      <w:r w:rsidR="002A3919" w:rsidRPr="005E13C5">
        <w:t xml:space="preserve"> </w:t>
      </w:r>
      <w:r w:rsidR="002A3919" w:rsidRPr="005E13C5">
        <w:rPr>
          <w:noProof/>
        </w:rPr>
        <w:t xml:space="preserve">Values without a common letter are significantly different at </w:t>
      </w:r>
      <w:r w:rsidR="002A3919" w:rsidRPr="005E13C5">
        <w:rPr>
          <w:i/>
          <w:noProof/>
        </w:rPr>
        <w:t xml:space="preserve">p </w:t>
      </w:r>
      <w:r w:rsidR="002A3919" w:rsidRPr="005E13C5">
        <w:rPr>
          <w:noProof/>
        </w:rPr>
        <w:t>&lt; 0.05.</w:t>
      </w:r>
    </w:p>
    <w:p w:rsidR="000D442B" w:rsidRDefault="000D442B" w:rsidP="000D442B"/>
    <w:p w:rsidR="000D442B" w:rsidRDefault="000D442B" w:rsidP="000D4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D442B" w:rsidRDefault="000D442B" w:rsidP="000D44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C20602" w:rsidRDefault="00C20602"/>
    <w:sectPr w:rsidR="00C206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D442B"/>
    <w:rsid w:val="000D442B"/>
    <w:rsid w:val="002A3919"/>
    <w:rsid w:val="00C2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2023-10-03T01:04:00Z</dcterms:created>
  <dcterms:modified xsi:type="dcterms:W3CDTF">2023-10-03T01:04:00Z</dcterms:modified>
</cp:coreProperties>
</file>