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09" w:rsidRPr="00F43967" w:rsidRDefault="00F37509" w:rsidP="00F3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S16 </w:t>
      </w:r>
      <w:r w:rsidRPr="00F43967">
        <w:rPr>
          <w:rFonts w:ascii="Times New Roman" w:hAnsi="Times New Roman" w:cs="Times New Roman"/>
          <w:sz w:val="24"/>
          <w:szCs w:val="24"/>
        </w:rPr>
        <w:t>Optimum conditions, and the predicted and experimental value of response at the optimum conditions (Mean ± SD, n=3).</w:t>
      </w:r>
    </w:p>
    <w:tbl>
      <w:tblPr>
        <w:tblStyle w:val="TableGrid"/>
        <w:tblpPr w:leftFromText="180" w:rightFromText="180" w:vertAnchor="text" w:horzAnchor="margin" w:tblpXSpec="center" w:tblpY="107"/>
        <w:tblW w:w="1074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17"/>
        <w:gridCol w:w="2579"/>
        <w:gridCol w:w="2142"/>
        <w:gridCol w:w="1543"/>
        <w:gridCol w:w="1659"/>
      </w:tblGrid>
      <w:tr w:rsidR="00F37509" w:rsidRPr="00F43967" w:rsidTr="00153E92">
        <w:tc>
          <w:tcPr>
            <w:tcW w:w="281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Proportion of ethanol-water (%)</w:t>
            </w:r>
          </w:p>
        </w:tc>
        <w:tc>
          <w:tcPr>
            <w:tcW w:w="21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Solvent-to-solid ratio (v/w)</w:t>
            </w:r>
          </w:p>
        </w:tc>
        <w:tc>
          <w:tcPr>
            <w:tcW w:w="15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Extraction time (min)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Total content (mg/g)</w:t>
            </w:r>
          </w:p>
        </w:tc>
      </w:tr>
      <w:tr w:rsidR="00F37509" w:rsidRPr="00F43967" w:rsidTr="00153E92"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Optimum condition (predicted)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71.757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31.844:1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30.198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31.790</w:t>
            </w:r>
          </w:p>
        </w:tc>
      </w:tr>
      <w:tr w:rsidR="00F37509" w:rsidRPr="00F43967" w:rsidTr="00153E92"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Modified condition (actual)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70.8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31.8:1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30.0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 w:rsidR="00F37509" w:rsidRPr="00F43967" w:rsidRDefault="00F37509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  <w:r w:rsidRPr="00F43967">
              <w:rPr>
                <w:rFonts w:eastAsia="等线"/>
                <w:sz w:val="24"/>
                <w:szCs w:val="24"/>
              </w:rPr>
              <w:t>32.166±0.303</w:t>
            </w:r>
            <w:bookmarkStart w:id="0" w:name="_GoBack"/>
            <w:bookmarkEnd w:id="0"/>
          </w:p>
        </w:tc>
      </w:tr>
    </w:tbl>
    <w:p w:rsidR="001C310C" w:rsidRDefault="001C310C"/>
    <w:sectPr w:rsidR="001C31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37509"/>
    <w:rsid w:val="001C310C"/>
    <w:rsid w:val="00F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3750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2022-10-17T06:51:00Z</dcterms:created>
  <dcterms:modified xsi:type="dcterms:W3CDTF">2022-10-17T06:51:00Z</dcterms:modified>
</cp:coreProperties>
</file>