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09" w:rsidRPr="00F43967" w:rsidRDefault="00B53F09" w:rsidP="00B53F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3967">
        <w:rPr>
          <w:rFonts w:ascii="Times New Roman" w:hAnsi="Times New Roman" w:cs="Times New Roman"/>
          <w:b/>
          <w:sz w:val="24"/>
          <w:szCs w:val="24"/>
        </w:rPr>
        <w:t xml:space="preserve">Table S2 </w:t>
      </w:r>
      <w:r w:rsidRPr="00F43967">
        <w:rPr>
          <w:rFonts w:ascii="Times New Roman" w:hAnsi="Times New Roman" w:cs="Times New Roman"/>
          <w:sz w:val="24"/>
          <w:szCs w:val="24"/>
        </w:rPr>
        <w:t>Influence of gradient elution programs, flow rates, injection volumes, chromatographic column temperatures, and chromatographic column types on RCFs.</w:t>
      </w:r>
    </w:p>
    <w:tbl>
      <w:tblPr>
        <w:tblStyle w:val="TableGrid"/>
        <w:tblW w:w="9215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2693"/>
        <w:gridCol w:w="779"/>
        <w:gridCol w:w="780"/>
        <w:gridCol w:w="780"/>
        <w:gridCol w:w="780"/>
        <w:gridCol w:w="780"/>
        <w:gridCol w:w="780"/>
      </w:tblGrid>
      <w:tr w:rsidR="00B53F09" w:rsidRPr="00F43967" w:rsidTr="00153E92">
        <w:trPr>
          <w:jc w:val="center"/>
        </w:trPr>
        <w:tc>
          <w:tcPr>
            <w:tcW w:w="1843" w:type="dxa"/>
            <w:vMerge w:val="restart"/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Variable</w:t>
            </w:r>
          </w:p>
        </w:tc>
        <w:tc>
          <w:tcPr>
            <w:tcW w:w="2693" w:type="dxa"/>
            <w:vMerge w:val="restart"/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Experiment</w:t>
            </w:r>
          </w:p>
        </w:tc>
        <w:tc>
          <w:tcPr>
            <w:tcW w:w="4679" w:type="dxa"/>
            <w:gridSpan w:val="6"/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RCFs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6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Gradient elution program ACN %</w:t>
            </w:r>
          </w:p>
        </w:tc>
        <w:tc>
          <w:tcPr>
            <w:tcW w:w="2693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9/28/35/40</w:t>
            </w:r>
          </w:p>
        </w:tc>
        <w:tc>
          <w:tcPr>
            <w:tcW w:w="77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1.103</w:t>
            </w:r>
          </w:p>
        </w:tc>
        <w:tc>
          <w:tcPr>
            <w:tcW w:w="78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1.302</w:t>
            </w:r>
          </w:p>
        </w:tc>
        <w:tc>
          <w:tcPr>
            <w:tcW w:w="78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1.002</w:t>
            </w:r>
          </w:p>
        </w:tc>
        <w:tc>
          <w:tcPr>
            <w:tcW w:w="78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1.084</w:t>
            </w:r>
          </w:p>
        </w:tc>
        <w:tc>
          <w:tcPr>
            <w:tcW w:w="78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0.974</w:t>
            </w:r>
          </w:p>
        </w:tc>
        <w:tc>
          <w:tcPr>
            <w:tcW w:w="78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0.863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10/29/36/41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1.104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1.085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0.975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0.863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11/30/37/42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1.103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1.301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1.086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0.975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0.862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Flow rate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0.95 mL/min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1.106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1.301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1.086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0.977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0.864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 mL/min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1.104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1.087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0.975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0.863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1.05 mL/min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1.008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1.303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1.088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0.978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0.866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Injection volume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8 μL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1.103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1.301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1.083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0.974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0.862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10 μL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1.104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1.085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0.976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0.863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12 μL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1.107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1.303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1.087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0.977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0.866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Column temperature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27 °C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1.107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1.303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1.087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0.977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0.865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30 °C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1.105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1.302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1.085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0.975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0.863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33 °C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1.108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1.303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1.086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0.974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0.866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Column type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 xml:space="preserve">Agilent </w:t>
            </w:r>
            <w:r w:rsidRPr="00F43967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1.105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1.302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1.083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0.974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0.865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 xml:space="preserve">Kromasil </w:t>
            </w:r>
            <w:r w:rsidRPr="00F43967">
              <w:rPr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1.104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1.087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0.975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0.863</w:t>
            </w:r>
          </w:p>
        </w:tc>
      </w:tr>
      <w:tr w:rsidR="00B53F09" w:rsidRPr="00F43967" w:rsidTr="00153E92">
        <w:trPr>
          <w:jc w:val="center"/>
        </w:trPr>
        <w:tc>
          <w:tcPr>
            <w:tcW w:w="1843" w:type="dxa"/>
            <w:vMerge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 xml:space="preserve">Phenomenex </w:t>
            </w:r>
            <w:r w:rsidRPr="00F43967">
              <w:rPr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1.106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1.302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1.005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1.082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0.972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B53F09" w:rsidRPr="00F43967" w:rsidRDefault="00B53F0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0.866</w:t>
            </w:r>
          </w:p>
        </w:tc>
      </w:tr>
    </w:tbl>
    <w:p w:rsidR="00B53F09" w:rsidRPr="00F43967" w:rsidRDefault="00B53F09" w:rsidP="00B53F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396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F43967">
        <w:rPr>
          <w:rFonts w:ascii="Times New Roman" w:hAnsi="Times New Roman" w:cs="Times New Roman"/>
          <w:sz w:val="24"/>
          <w:szCs w:val="24"/>
        </w:rPr>
        <w:t xml:space="preserve"> Agilent Zorbax SB-Aq C</w:t>
      </w:r>
      <w:r w:rsidRPr="00F43967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F43967">
        <w:rPr>
          <w:rFonts w:ascii="Times New Roman" w:hAnsi="Times New Roman" w:cs="Times New Roman"/>
          <w:sz w:val="24"/>
          <w:szCs w:val="24"/>
        </w:rPr>
        <w:t xml:space="preserve"> (5 μm, 100 Å, 4.6 mm × 250 mm); </w:t>
      </w:r>
      <w:r w:rsidRPr="00F43967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Pr="00F43967">
        <w:rPr>
          <w:rFonts w:ascii="Times New Roman" w:hAnsi="Times New Roman" w:cs="Times New Roman"/>
          <w:sz w:val="24"/>
          <w:szCs w:val="24"/>
        </w:rPr>
        <w:t>Kromasil 100-5 C</w:t>
      </w:r>
      <w:r w:rsidRPr="00F43967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F43967">
        <w:rPr>
          <w:rFonts w:ascii="Times New Roman" w:hAnsi="Times New Roman" w:cs="Times New Roman"/>
          <w:sz w:val="24"/>
          <w:szCs w:val="24"/>
        </w:rPr>
        <w:t xml:space="preserve"> (5 μm, 100 Å, 4.6 mm × 250 mm); </w:t>
      </w:r>
      <w:r w:rsidRPr="00F43967">
        <w:rPr>
          <w:rFonts w:ascii="Times New Roman" w:hAnsi="Times New Roman" w:cs="Times New Roman"/>
          <w:sz w:val="24"/>
          <w:szCs w:val="24"/>
          <w:vertAlign w:val="superscript"/>
        </w:rPr>
        <w:t xml:space="preserve">c </w:t>
      </w:r>
      <w:r w:rsidRPr="00F43967">
        <w:rPr>
          <w:rFonts w:ascii="Times New Roman" w:hAnsi="Times New Roman" w:cs="Times New Roman"/>
          <w:sz w:val="24"/>
          <w:szCs w:val="24"/>
        </w:rPr>
        <w:t>Phenomenex Gemini NX C18 (5 μm, 100 Å, 4.6 mm × 250 mm).</w:t>
      </w:r>
    </w:p>
    <w:p w:rsidR="001D5760" w:rsidRDefault="001D5760"/>
    <w:sectPr w:rsidR="001D57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53F09"/>
    <w:rsid w:val="001D5760"/>
    <w:rsid w:val="00B5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53F09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2022-10-17T06:49:00Z</dcterms:created>
  <dcterms:modified xsi:type="dcterms:W3CDTF">2022-10-17T06:49:00Z</dcterms:modified>
</cp:coreProperties>
</file>