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D7" w:rsidRPr="00F43967" w:rsidRDefault="00DE7FD7" w:rsidP="00DE7FD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>Table S1</w:t>
      </w:r>
      <w:r w:rsidRPr="00F43967">
        <w:rPr>
          <w:rFonts w:ascii="Times New Roman" w:hAnsi="Times New Roman" w:cs="Times New Roman"/>
          <w:sz w:val="24"/>
          <w:szCs w:val="24"/>
        </w:rPr>
        <w:t xml:space="preserve"> Chemical structures and UV spectra of six compounds.</w:t>
      </w:r>
    </w:p>
    <w:tbl>
      <w:tblPr>
        <w:tblStyle w:val="TableGrid"/>
        <w:tblW w:w="1020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48"/>
        <w:gridCol w:w="4200"/>
        <w:gridCol w:w="6"/>
        <w:gridCol w:w="3449"/>
      </w:tblGrid>
      <w:tr w:rsidR="00DE7FD7" w:rsidRPr="00F43967" w:rsidTr="00153E92">
        <w:trPr>
          <w:jc w:val="center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Compound</w:t>
            </w: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Chemical structure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UV spectrum</w:t>
            </w:r>
          </w:p>
        </w:tc>
      </w:tr>
      <w:tr w:rsidR="00DE7FD7" w:rsidRPr="00F43967" w:rsidTr="00153E92">
        <w:trPr>
          <w:trHeight w:val="907"/>
          <w:jc w:val="center"/>
        </w:trPr>
        <w:tc>
          <w:tcPr>
            <w:tcW w:w="254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Saikosaponins C</w:t>
            </w:r>
          </w:p>
        </w:tc>
        <w:tc>
          <w:tcPr>
            <w:tcW w:w="420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580338" cy="1152525"/>
                  <wp:effectExtent l="0" t="0" r="0" b="0"/>
                  <wp:docPr id="21" name="图片 21" descr="E:\教师\论文\Bupleuri Radix\待画\Old\4.3数据\Supporting information (Accepted for First Look)\6个标准品结构\图片格式\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教师\论文\Bupleuri Radix\待画\Old\4.3数据\Supporting information (Accepted for First Look)\6个标准品结构\图片格式\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959" cy="115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95145" cy="1439545"/>
                  <wp:effectExtent l="0" t="0" r="0" b="8255"/>
                  <wp:docPr id="1" name="图片 1" descr="E:\教师\论文\Bupleuri Radix\待画\New修改数据\4.4数据\UV SCAN\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教师\论文\Bupleuri Radix\待画\New修改数据\4.4数据\UV SCAN\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FD7" w:rsidRPr="00F43967" w:rsidTr="00153E92">
        <w:trPr>
          <w:trHeight w:val="850"/>
          <w:jc w:val="center"/>
        </w:trPr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Saikosaponins F</w:t>
            </w:r>
          </w:p>
        </w:tc>
        <w:tc>
          <w:tcPr>
            <w:tcW w:w="4206" w:type="dxa"/>
            <w:gridSpan w:val="2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105025" cy="1316115"/>
                  <wp:effectExtent l="0" t="0" r="0" b="0"/>
                  <wp:docPr id="22" name="图片 22" descr="E:\教师\论文\Bupleuri Radix\待画\Old\4.3数据\Supporting information (Accepted for First Look)\6个标准品结构\图片格式\F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教师\论文\Bupleuri Radix\待画\Old\4.3数据\Supporting information (Accepted for First Look)\6个标准品结构\图片格式\F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449" cy="131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98320" cy="1440180"/>
                  <wp:effectExtent l="0" t="0" r="0" b="7620"/>
                  <wp:docPr id="2" name="图片 2" descr="E:\教师\论文\Bupleuri Radix\待画\New修改数据\4.4数据\UV SCAN\F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教师\论文\Bupleuri Radix\待画\New修改数据\4.4数据\UV SCAN\F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FD7" w:rsidRPr="00F43967" w:rsidTr="00153E92">
        <w:trPr>
          <w:jc w:val="center"/>
        </w:trPr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Saikosaponins A (IS)</w:t>
            </w:r>
          </w:p>
        </w:tc>
        <w:tc>
          <w:tcPr>
            <w:tcW w:w="4206" w:type="dxa"/>
            <w:gridSpan w:val="2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647825" cy="1014570"/>
                  <wp:effectExtent l="0" t="0" r="0" b="0"/>
                  <wp:docPr id="23" name="图片 23" descr="E:\教师\论文\Bupleuri Radix\待画\Old\4.3数据\Supporting information (Accepted for First Look)\6个标准品结构\图片格式\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教师\论文\Bupleuri Radix\待画\Old\4.3数据\Supporting information (Accepted for First Look)\6个标准品结构\图片格式\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1" cy="101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98320" cy="1440180"/>
                  <wp:effectExtent l="0" t="0" r="0" b="7620"/>
                  <wp:docPr id="3" name="图片 3" descr="E:\教师\论文\Bupleuri Radix\待画\New修改数据\4.4数据\UV SCAN\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教师\论文\Bupleuri Radix\待画\New修改数据\4.4数据\UV SCAN\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FD7" w:rsidRPr="00F43967" w:rsidTr="00153E92">
        <w:trPr>
          <w:jc w:val="center"/>
        </w:trPr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Saikosaponins B1</w:t>
            </w:r>
          </w:p>
        </w:tc>
        <w:tc>
          <w:tcPr>
            <w:tcW w:w="4206" w:type="dxa"/>
            <w:gridSpan w:val="2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632712" cy="1209675"/>
                  <wp:effectExtent l="0" t="0" r="5715" b="0"/>
                  <wp:docPr id="24" name="图片 24" descr="E:\教师\论文\Bupleuri Radix\待画\Old\4.3数据\Supporting information (Accepted for First Look)\6个标准品结构\图片格式\B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教师\论文\Bupleuri Radix\待画\Old\4.3数据\Supporting information (Accepted for First Look)\6个标准品结构\图片格式\B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198" cy="121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98320" cy="1440180"/>
                  <wp:effectExtent l="0" t="0" r="0" b="7620"/>
                  <wp:docPr id="16" name="图片 16" descr="E:\教师\论文\Bupleuri Radix\待画\New修改数据\4.4数据\UV SCAN\B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教师\论文\Bupleuri Radix\待画\New修改数据\4.4数据\UV SCAN\B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FD7" w:rsidRPr="00F43967" w:rsidTr="00153E92">
        <w:trPr>
          <w:jc w:val="center"/>
        </w:trPr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Saikosaponins E</w:t>
            </w:r>
          </w:p>
        </w:tc>
        <w:tc>
          <w:tcPr>
            <w:tcW w:w="4206" w:type="dxa"/>
            <w:gridSpan w:val="2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61333" cy="1161317"/>
                  <wp:effectExtent l="0" t="0" r="0" b="1270"/>
                  <wp:docPr id="25" name="图片 25" descr="E:\教师\论文\Bupleuri Radix\待画\Old\4.3数据\Supporting information (Accepted for First Look)\6个标准品结构\图片格式\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教师\论文\Bupleuri Radix\待画\Old\4.3数据\Supporting information (Accepted for First Look)\6个标准品结构\图片格式\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15" cy="116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98320" cy="1440180"/>
                  <wp:effectExtent l="0" t="0" r="0" b="7620"/>
                  <wp:docPr id="17" name="图片 17" descr="E:\教师\论文\Bupleuri Radix\待画\New修改数据\4.4数据\UV SCAN\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教师\论文\Bupleuri Radix\待画\New修改数据\4.4数据\UV SCAN\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FD7" w:rsidRPr="00F43967" w:rsidTr="00153E92">
        <w:trPr>
          <w:trHeight w:val="63"/>
          <w:jc w:val="center"/>
        </w:trPr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lastRenderedPageBreak/>
              <w:t>Saikosaponins D</w:t>
            </w:r>
          </w:p>
        </w:tc>
        <w:tc>
          <w:tcPr>
            <w:tcW w:w="4206" w:type="dxa"/>
            <w:gridSpan w:val="2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077720" cy="1080100"/>
                  <wp:effectExtent l="0" t="0" r="0" b="6350"/>
                  <wp:docPr id="26" name="图片 26" descr="E:\教师\论文\Bupleuri Radix\待画\Old\4.3数据\Supporting information (Accepted for First Look)\6个标准品结构\图片格式\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教师\论文\Bupleuri Radix\待画\Old\4.3数据\Supporting information (Accepted for First Look)\6个标准品结构\图片格式\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26" cy="108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l2br w:val="nil"/>
              <w:tr2bl w:val="nil"/>
            </w:tcBorders>
            <w:vAlign w:val="center"/>
          </w:tcPr>
          <w:p w:rsidR="00DE7FD7" w:rsidRPr="00F43967" w:rsidRDefault="00DE7FD7" w:rsidP="00153E92">
            <w:pPr>
              <w:jc w:val="center"/>
              <w:rPr>
                <w:sz w:val="24"/>
                <w:szCs w:val="24"/>
              </w:rPr>
            </w:pPr>
            <w:r w:rsidRPr="00F4396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98320" cy="1440180"/>
                  <wp:effectExtent l="0" t="0" r="0" b="7620"/>
                  <wp:docPr id="18" name="图片 18" descr="E:\教师\论文\Bupleuri Radix\待画\New修改数据\4.4数据\UV SCAN\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教师\论文\Bupleuri Radix\待画\New修改数据\4.4数据\UV SCAN\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FD7" w:rsidRPr="00F43967" w:rsidRDefault="00DE7FD7" w:rsidP="00DE7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sz w:val="24"/>
          <w:szCs w:val="24"/>
        </w:rPr>
        <w:br w:type="page"/>
      </w:r>
    </w:p>
    <w:p w:rsidR="003D37A4" w:rsidRDefault="003D37A4"/>
    <w:sectPr w:rsidR="003D37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E7FD7"/>
    <w:rsid w:val="003D37A4"/>
    <w:rsid w:val="00DE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E7FD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2022-10-17T06:48:00Z</dcterms:created>
  <dcterms:modified xsi:type="dcterms:W3CDTF">2022-10-17T06:48:00Z</dcterms:modified>
</cp:coreProperties>
</file>